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0D854" w14:textId="5A49E871" w:rsidR="005B5379" w:rsidRPr="003D73A3" w:rsidRDefault="00B41332" w:rsidP="00DF3D7A">
      <w:pPr>
        <w:spacing w:after="0" w:line="240" w:lineRule="auto"/>
        <w:ind w:left="5949"/>
        <w:jc w:val="right"/>
        <w:rPr>
          <w:rFonts w:ascii="Times New Roman" w:hAnsi="Times New Roman"/>
        </w:rPr>
      </w:pPr>
      <w:r w:rsidRPr="003D73A3">
        <w:rPr>
          <w:rFonts w:ascii="Times New Roman" w:hAnsi="Times New Roman"/>
          <w:b/>
        </w:rPr>
        <w:t xml:space="preserve">Załącznik </w:t>
      </w:r>
      <w:r w:rsidR="00CA5F16" w:rsidRPr="003D73A3">
        <w:rPr>
          <w:rFonts w:ascii="Times New Roman" w:hAnsi="Times New Roman"/>
          <w:b/>
        </w:rPr>
        <w:t>Nr 4</w:t>
      </w:r>
      <w:r w:rsidRPr="003D73A3">
        <w:rPr>
          <w:rFonts w:ascii="Times New Roman" w:hAnsi="Times New Roman"/>
        </w:rPr>
        <w:t xml:space="preserve"> </w:t>
      </w:r>
    </w:p>
    <w:p w14:paraId="521E1AC9" w14:textId="2E477D28" w:rsidR="00B41332" w:rsidRPr="003D73A3" w:rsidRDefault="00B41332" w:rsidP="00DF3D7A">
      <w:pPr>
        <w:spacing w:after="0" w:line="240" w:lineRule="auto"/>
        <w:ind w:left="5949"/>
        <w:jc w:val="right"/>
        <w:rPr>
          <w:rFonts w:ascii="Times New Roman" w:eastAsia="Times New Roman" w:hAnsi="Times New Roman"/>
          <w:color w:val="000000"/>
          <w:lang w:eastAsia="ar-SA"/>
        </w:rPr>
      </w:pPr>
      <w:r w:rsidRPr="003D73A3">
        <w:rPr>
          <w:rFonts w:ascii="Times New Roman" w:hAnsi="Times New Roman"/>
        </w:rPr>
        <w:t xml:space="preserve">do umowy Nr </w:t>
      </w:r>
      <w:r w:rsidR="00CA5F16" w:rsidRPr="003D73A3">
        <w:rPr>
          <w:rFonts w:ascii="Times New Roman" w:hAnsi="Times New Roman"/>
        </w:rPr>
        <w:t>………</w:t>
      </w:r>
      <w:proofErr w:type="gramStart"/>
      <w:r w:rsidR="00CA5F16" w:rsidRPr="003D73A3">
        <w:rPr>
          <w:rFonts w:ascii="Times New Roman" w:hAnsi="Times New Roman"/>
        </w:rPr>
        <w:t>…….</w:t>
      </w:r>
      <w:proofErr w:type="gramEnd"/>
      <w:r w:rsidR="00CA5F16" w:rsidRPr="003D73A3">
        <w:rPr>
          <w:rFonts w:ascii="Times New Roman" w:hAnsi="Times New Roman"/>
        </w:rPr>
        <w:t>.</w:t>
      </w:r>
    </w:p>
    <w:p w14:paraId="67F67C2A" w14:textId="641B166B" w:rsidR="00B41332" w:rsidRPr="003D73A3" w:rsidRDefault="00B41332" w:rsidP="00DF3D7A">
      <w:pPr>
        <w:spacing w:after="0" w:line="240" w:lineRule="auto"/>
        <w:jc w:val="right"/>
        <w:rPr>
          <w:rFonts w:ascii="Times New Roman" w:hAnsi="Times New Roman"/>
        </w:rPr>
      </w:pPr>
      <w:r w:rsidRPr="003D73A3">
        <w:rPr>
          <w:rFonts w:ascii="Times New Roman" w:hAnsi="Times New Roman"/>
        </w:rPr>
        <w:t xml:space="preserve">z dnia </w:t>
      </w:r>
      <w:r w:rsidR="00CA5F16" w:rsidRPr="003D73A3">
        <w:rPr>
          <w:rFonts w:ascii="Times New Roman" w:hAnsi="Times New Roman"/>
        </w:rPr>
        <w:t>……………</w:t>
      </w:r>
      <w:proofErr w:type="gramStart"/>
      <w:r w:rsidR="00CA5F16" w:rsidRPr="003D73A3">
        <w:rPr>
          <w:rFonts w:ascii="Times New Roman" w:hAnsi="Times New Roman"/>
        </w:rPr>
        <w:t>…….</w:t>
      </w:r>
      <w:proofErr w:type="gramEnd"/>
      <w:r w:rsidR="00CA5F16" w:rsidRPr="003D73A3">
        <w:rPr>
          <w:rFonts w:ascii="Times New Roman" w:hAnsi="Times New Roman"/>
        </w:rPr>
        <w:t>.</w:t>
      </w:r>
    </w:p>
    <w:p w14:paraId="76064DB7" w14:textId="77777777" w:rsidR="00B41332" w:rsidRPr="003D73A3" w:rsidRDefault="00B41332" w:rsidP="00DF3D7A">
      <w:pPr>
        <w:spacing w:after="0" w:line="240" w:lineRule="auto"/>
        <w:ind w:left="3540" w:firstLine="708"/>
        <w:jc w:val="right"/>
        <w:rPr>
          <w:rFonts w:ascii="Times New Roman" w:hAnsi="Times New Roman"/>
        </w:rPr>
      </w:pPr>
      <w:r w:rsidRPr="003D73A3">
        <w:rPr>
          <w:rFonts w:ascii="Times New Roman" w:hAnsi="Times New Roman"/>
        </w:rPr>
        <w:t>o świadczenie usług w zakresie publicznego transportu zbiorowego charakterze użyteczności publicznej</w:t>
      </w:r>
    </w:p>
    <w:p w14:paraId="6AE06C59" w14:textId="77777777" w:rsidR="00B41332" w:rsidRDefault="00B41332" w:rsidP="00DF3D7A">
      <w:pPr>
        <w:spacing w:line="240" w:lineRule="auto"/>
        <w:rPr>
          <w:rFonts w:asciiTheme="minorHAnsi" w:hAnsiTheme="minorHAnsi" w:cstheme="minorHAnsi"/>
        </w:rPr>
      </w:pPr>
    </w:p>
    <w:p w14:paraId="30C6E14E" w14:textId="77777777" w:rsidR="00606350" w:rsidRDefault="00606350" w:rsidP="00B41332">
      <w:pPr>
        <w:rPr>
          <w:rFonts w:asciiTheme="minorHAnsi" w:hAnsiTheme="minorHAnsi" w:cstheme="minorHAnsi"/>
        </w:rPr>
      </w:pPr>
    </w:p>
    <w:p w14:paraId="541EB508" w14:textId="77777777" w:rsidR="00606350" w:rsidRPr="00606350" w:rsidRDefault="00606350" w:rsidP="0060635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151402963"/>
      <w:r w:rsidRPr="00606350">
        <w:rPr>
          <w:rFonts w:ascii="Times New Roman" w:hAnsi="Times New Roman"/>
          <w:b/>
          <w:sz w:val="28"/>
          <w:szCs w:val="28"/>
        </w:rPr>
        <w:t>Parametry techniczno-użytkowe autobusów</w:t>
      </w:r>
    </w:p>
    <w:p w14:paraId="3913C368" w14:textId="77777777" w:rsidR="00606350" w:rsidRPr="00606350" w:rsidRDefault="00606350" w:rsidP="00606350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14:paraId="463C3BE8" w14:textId="6A762607" w:rsidR="00606350" w:rsidRPr="00606350" w:rsidRDefault="00606350" w:rsidP="006063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</w:pPr>
      <w:bookmarkStart w:id="1" w:name="_Hlk142313051"/>
      <w:r w:rsidRPr="00606350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>Autobusy muszą spełniać wymagania określone w przepisach ustawy z dnia 20 czerwca 1997 r. – Prawo o ruchu drogowym (Dz. U. z 202</w:t>
      </w:r>
      <w:r w:rsidR="00CA5F16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>4</w:t>
      </w:r>
      <w:r w:rsidRPr="00606350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 xml:space="preserve"> r., poz. 1</w:t>
      </w:r>
      <w:r w:rsidR="00CA5F16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>251</w:t>
      </w:r>
      <w:r w:rsidR="00DF3D7A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 xml:space="preserve"> ze zm.</w:t>
      </w:r>
      <w:r w:rsidRPr="00606350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>).</w:t>
      </w:r>
    </w:p>
    <w:p w14:paraId="0FD305EE" w14:textId="77777777" w:rsidR="00606350" w:rsidRPr="00606350" w:rsidRDefault="00606350" w:rsidP="00606350">
      <w:pPr>
        <w:ind w:left="360"/>
        <w:contextualSpacing/>
        <w:jc w:val="both"/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</w:pPr>
    </w:p>
    <w:p w14:paraId="2D973C5A" w14:textId="38949C74" w:rsidR="00606350" w:rsidRPr="00606350" w:rsidRDefault="00606350" w:rsidP="006063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</w:pPr>
      <w:bookmarkStart w:id="2" w:name="_Hlk150513185"/>
      <w:r w:rsidRPr="00606350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>Wymagania określone w Rozporządzeniu Ministra Infrastruktury w sprawie warunków technicznych pojazdów oraz zakresu ich niezbędnego wyposażenia (Dz. U. z 202</w:t>
      </w:r>
      <w:r w:rsidR="00CA5F16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>4</w:t>
      </w:r>
      <w:r w:rsidRPr="00606350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 xml:space="preserve"> r. poz. </w:t>
      </w:r>
      <w:r w:rsidR="00CA5F16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>5</w:t>
      </w:r>
      <w:r w:rsidRPr="00606350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>02 ze zm.)</w:t>
      </w:r>
      <w:bookmarkEnd w:id="2"/>
      <w:r w:rsidRPr="00606350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>.</w:t>
      </w:r>
    </w:p>
    <w:p w14:paraId="1DF307B6" w14:textId="77777777" w:rsidR="00606350" w:rsidRPr="00606350" w:rsidRDefault="00606350" w:rsidP="00606350">
      <w:pPr>
        <w:contextualSpacing/>
        <w:jc w:val="both"/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</w:pPr>
    </w:p>
    <w:p w14:paraId="0F7BA1BE" w14:textId="77777777" w:rsidR="00606350" w:rsidRPr="00606350" w:rsidRDefault="00606350" w:rsidP="006063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</w:pPr>
      <w:r w:rsidRPr="00606350">
        <w:rPr>
          <w:rFonts w:ascii="Times New Roman" w:eastAsiaTheme="minorHAnsi" w:hAnsi="Times New Roman"/>
          <w:color w:val="000000"/>
          <w:kern w:val="2"/>
          <w:sz w:val="24"/>
          <w:szCs w:val="24"/>
          <w:lang w:eastAsia="ar-SA"/>
          <w14:ligatures w14:val="standardContextual"/>
        </w:rPr>
        <w:t>Wymagania Regulaminu nr 107 Europejskiej Komisji Gospodarczej Organizacji, Narodów Zjednoczonych (EKG ONZ) – Jednolite przepisy dotyczące homologacji pojazdów kategorii M2 i M3 w zakresie ich budowy ogólnej [2018/237] (Dz.U.UE.L.2018.52.1).</w:t>
      </w:r>
    </w:p>
    <w:p w14:paraId="14F8BA96" w14:textId="77777777" w:rsidR="00606350" w:rsidRPr="00606350" w:rsidRDefault="00606350" w:rsidP="0060635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60635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 brzmieniu aktualnym na dzień wprowadzenia do użytkowania.</w:t>
      </w:r>
    </w:p>
    <w:p w14:paraId="251AC7B0" w14:textId="77777777" w:rsidR="00606350" w:rsidRPr="00606350" w:rsidRDefault="00606350" w:rsidP="0060635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14:paraId="39A8BABC" w14:textId="77777777" w:rsidR="00FD218B" w:rsidRPr="00FD218B" w:rsidRDefault="00606350" w:rsidP="004811C7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left="425" w:hanging="425"/>
        <w:jc w:val="both"/>
        <w:rPr>
          <w:rFonts w:asciiTheme="minorHAnsi" w:hAnsiTheme="minorHAnsi" w:cstheme="minorHAnsi"/>
        </w:rPr>
      </w:pPr>
      <w:r w:rsidRPr="00606350">
        <w:rPr>
          <w:rFonts w:ascii="Times New Roman" w:eastAsia="Times New Roman" w:hAnsi="Times New Roman"/>
          <w:sz w:val="24"/>
          <w:szCs w:val="24"/>
          <w:lang w:eastAsia="ar-SA"/>
        </w:rPr>
        <w:t>Liczba pojazdów świadczących przewozy</w:t>
      </w:r>
      <w:r w:rsidR="00FD218B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14:paraId="4A01C5A3" w14:textId="14657C72" w:rsidR="00FD218B" w:rsidRPr="00FD218B" w:rsidRDefault="00FD218B" w:rsidP="00FD218B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B4D4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autobus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y</w:t>
      </w:r>
      <w:r w:rsidRPr="008B4D4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zeroemisyjn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e</w:t>
      </w:r>
      <w:r w:rsidRPr="008B4D4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(elektryczne)</w:t>
      </w:r>
      <w:bookmarkStart w:id="3" w:name="_Hlk195515646"/>
      <w:r w:rsidRPr="008B4D4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kategorii M3, klasy II</w:t>
      </w:r>
      <w:bookmarkEnd w:id="3"/>
      <w:r w:rsidRPr="008B4D4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o długości od </w:t>
      </w:r>
      <w:r w:rsidRPr="008B4D4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  <w14:ligatures w14:val="none"/>
        </w:rPr>
        <w:t>8,00 m do 10,6 m – w liczbie 2 szt.,</w:t>
      </w:r>
    </w:p>
    <w:p w14:paraId="01BA937F" w14:textId="4DD22FB7" w:rsidR="00FD218B" w:rsidRPr="003B56DA" w:rsidRDefault="00FD218B" w:rsidP="00FD218B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B4D4E">
        <w:rPr>
          <w:rFonts w:ascii="Times New Roman" w:hAnsi="Times New Roman" w:cs="Times New Roman"/>
          <w:sz w:val="24"/>
          <w:szCs w:val="24"/>
        </w:rPr>
        <w:t xml:space="preserve">autobusy </w:t>
      </w:r>
      <w:bookmarkStart w:id="4" w:name="_Hlk197889543"/>
      <w:r w:rsidRPr="008B4D4E">
        <w:rPr>
          <w:rFonts w:ascii="Times New Roman" w:hAnsi="Times New Roman" w:cs="Times New Roman"/>
          <w:sz w:val="24"/>
          <w:szCs w:val="24"/>
        </w:rPr>
        <w:t>niskoemisyjn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8B4D4E">
        <w:rPr>
          <w:rFonts w:ascii="Times New Roman" w:hAnsi="Times New Roman" w:cs="Times New Roman"/>
          <w:sz w:val="24"/>
          <w:szCs w:val="24"/>
        </w:rPr>
        <w:t xml:space="preserve"> kategorii M3, klasy II z napędem ON o normie emisji spalin EURO VI</w:t>
      </w:r>
      <w:r w:rsidRPr="008B4D4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bookmarkStart w:id="5" w:name="_Hlk189997276"/>
      <w:r w:rsidRPr="008B4D4E">
        <w:rPr>
          <w:rFonts w:ascii="Times New Roman" w:hAnsi="Times New Roman" w:cs="Times New Roman"/>
          <w:kern w:val="0"/>
          <w:sz w:val="24"/>
          <w:szCs w:val="24"/>
        </w:rPr>
        <w:t>(co najmniej poziom E</w:t>
      </w:r>
      <w:r w:rsidRPr="008B4D4E">
        <w:rPr>
          <w:kern w:val="0"/>
          <w:sz w:val="24"/>
          <w:szCs w:val="24"/>
        </w:rPr>
        <w:t>)</w:t>
      </w:r>
      <w:bookmarkEnd w:id="5"/>
      <w:r w:rsidRPr="008B4D4E">
        <w:rPr>
          <w:kern w:val="0"/>
          <w:sz w:val="24"/>
          <w:szCs w:val="24"/>
        </w:rPr>
        <w:t xml:space="preserve"> </w:t>
      </w:r>
      <w:bookmarkEnd w:id="4"/>
      <w:r w:rsidRPr="008B4D4E">
        <w:rPr>
          <w:rFonts w:ascii="Times New Roman" w:hAnsi="Times New Roman" w:cs="Times New Roman"/>
          <w:sz w:val="24"/>
          <w:szCs w:val="24"/>
        </w:rPr>
        <w:t>o długości od 10,0 m do 11,00 m</w:t>
      </w:r>
      <w:r w:rsidR="00054C08">
        <w:rPr>
          <w:rFonts w:ascii="Times New Roman" w:hAnsi="Times New Roman" w:cs="Times New Roman"/>
          <w:sz w:val="24"/>
          <w:szCs w:val="24"/>
        </w:rPr>
        <w:t xml:space="preserve"> – w liczbie 5 szt.</w:t>
      </w:r>
    </w:p>
    <w:p w14:paraId="6D2514ED" w14:textId="64390936" w:rsidR="003B56DA" w:rsidRPr="00FD218B" w:rsidRDefault="003B56DA" w:rsidP="003B56DA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8F612D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autobus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y</w:t>
      </w:r>
      <w:r w:rsidRPr="008F612D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kategorii M3, klasy I z napędem konwencjonalnym o długości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br/>
      </w:r>
      <w:r w:rsidRPr="008F612D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od </w:t>
      </w:r>
      <w:r w:rsidR="00911C8C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8</w:t>
      </w:r>
      <w:r w:rsidRPr="008F612D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,00 m do 12,00 m.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w liczbie </w:t>
      </w:r>
      <w:r w:rsidR="00911C8C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6 szt.</w:t>
      </w:r>
    </w:p>
    <w:p w14:paraId="1E9C4C3A" w14:textId="265BC992" w:rsidR="003B56DA" w:rsidRPr="003B56DA" w:rsidRDefault="003B56DA" w:rsidP="003B56DA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4811C7">
        <w:rPr>
          <w:rFonts w:ascii="Times New Roman" w:eastAsia="Times New Roman" w:hAnsi="Times New Roman"/>
          <w:sz w:val="24"/>
          <w:szCs w:val="24"/>
          <w:lang w:eastAsia="ar-SA"/>
        </w:rPr>
        <w:t>autobus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y</w:t>
      </w:r>
      <w:r w:rsidRPr="004811C7">
        <w:rPr>
          <w:rFonts w:ascii="Times New Roman" w:eastAsia="Times New Roman" w:hAnsi="Times New Roman"/>
          <w:sz w:val="24"/>
          <w:szCs w:val="24"/>
          <w:lang w:eastAsia="ar-SA"/>
        </w:rPr>
        <w:t xml:space="preserve"> kategorii M3, klasy II z napędem konwencjonalnym od </w:t>
      </w:r>
      <w:r w:rsidR="00911C8C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>8</w:t>
      </w:r>
      <w:r w:rsidRPr="004811C7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>,00 m</w:t>
      </w:r>
      <w:r>
        <w:rPr>
          <w:rFonts w:ascii="Times New Roman" w:eastAsia="Times New Roman" w:hAnsi="Times New Roman"/>
          <w:kern w:val="1"/>
          <w:sz w:val="24"/>
          <w:szCs w:val="24"/>
          <w:lang w:eastAsia="zh-CN"/>
        </w:rPr>
        <w:br/>
      </w:r>
      <w:r w:rsidRPr="004811C7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>do 1</w:t>
      </w:r>
      <w:r>
        <w:rPr>
          <w:rFonts w:ascii="Times New Roman" w:eastAsia="Times New Roman" w:hAnsi="Times New Roman"/>
          <w:kern w:val="1"/>
          <w:sz w:val="24"/>
          <w:szCs w:val="24"/>
          <w:lang w:eastAsia="zh-CN"/>
        </w:rPr>
        <w:t>2</w:t>
      </w:r>
      <w:r w:rsidRPr="004811C7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>,00 m</w:t>
      </w:r>
      <w:r>
        <w:rPr>
          <w:rFonts w:ascii="Times New Roman" w:eastAsia="Times New Roman" w:hAnsi="Times New Roman"/>
          <w:kern w:val="1"/>
          <w:sz w:val="24"/>
          <w:szCs w:val="24"/>
          <w:lang w:eastAsia="zh-CN"/>
        </w:rPr>
        <w:t xml:space="preserve"> w liczbie </w:t>
      </w:r>
      <w:r w:rsidR="00F971E0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>9 szt.</w:t>
      </w:r>
    </w:p>
    <w:p w14:paraId="15A0C7D3" w14:textId="4FD9B9E6" w:rsidR="00606350" w:rsidRPr="00D94A7C" w:rsidRDefault="00606350" w:rsidP="00FD218B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D218B">
        <w:rPr>
          <w:rFonts w:ascii="Times New Roman" w:eastAsia="Times New Roman" w:hAnsi="Times New Roman"/>
          <w:sz w:val="24"/>
          <w:szCs w:val="24"/>
          <w:lang w:eastAsia="ar-SA"/>
        </w:rPr>
        <w:t>autobusy</w:t>
      </w:r>
      <w:r w:rsidR="00FD218B">
        <w:rPr>
          <w:rFonts w:ascii="Times New Roman" w:eastAsia="Times New Roman" w:hAnsi="Times New Roman"/>
          <w:sz w:val="24"/>
          <w:szCs w:val="24"/>
          <w:lang w:eastAsia="ar-SA"/>
        </w:rPr>
        <w:t xml:space="preserve"> stanowiące</w:t>
      </w:r>
      <w:r w:rsidRPr="00FD218B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A834D2" w:rsidRPr="00FD218B">
        <w:rPr>
          <w:rFonts w:ascii="Times New Roman" w:eastAsia="Times New Roman" w:hAnsi="Times New Roman"/>
          <w:sz w:val="24"/>
          <w:szCs w:val="24"/>
          <w:lang w:eastAsia="ar-SA"/>
        </w:rPr>
        <w:t>rezerw</w:t>
      </w:r>
      <w:r w:rsidR="00A834D2">
        <w:rPr>
          <w:rFonts w:ascii="Times New Roman" w:eastAsia="Times New Roman" w:hAnsi="Times New Roman"/>
          <w:sz w:val="24"/>
          <w:szCs w:val="24"/>
          <w:lang w:eastAsia="ar-SA"/>
        </w:rPr>
        <w:t xml:space="preserve">ę </w:t>
      </w:r>
      <w:r w:rsidR="00A834D2" w:rsidRPr="00FD218B">
        <w:rPr>
          <w:rFonts w:ascii="Times New Roman" w:eastAsia="Times New Roman" w:hAnsi="Times New Roman"/>
          <w:sz w:val="24"/>
          <w:szCs w:val="24"/>
          <w:lang w:eastAsia="ar-SA"/>
        </w:rPr>
        <w:t>w</w:t>
      </w:r>
      <w:r w:rsidR="00FD218B">
        <w:rPr>
          <w:rFonts w:ascii="Times New Roman" w:eastAsia="Times New Roman" w:hAnsi="Times New Roman"/>
          <w:sz w:val="24"/>
          <w:szCs w:val="24"/>
          <w:lang w:eastAsia="ar-SA"/>
        </w:rPr>
        <w:t xml:space="preserve"> liczbie </w:t>
      </w:r>
      <w:r w:rsidR="00054C08">
        <w:rPr>
          <w:rFonts w:ascii="Times New Roman" w:eastAsia="Times New Roman" w:hAnsi="Times New Roman"/>
          <w:sz w:val="24"/>
          <w:szCs w:val="24"/>
          <w:lang w:eastAsia="ar-SA"/>
        </w:rPr>
        <w:t xml:space="preserve">4 szt. </w:t>
      </w:r>
      <w:r w:rsidR="00D94A7C">
        <w:rPr>
          <w:rFonts w:ascii="Times New Roman" w:eastAsia="Times New Roman" w:hAnsi="Times New Roman"/>
          <w:sz w:val="24"/>
          <w:szCs w:val="24"/>
          <w:lang w:eastAsia="ar-SA"/>
        </w:rPr>
        <w:t xml:space="preserve">kategorii M3, </w:t>
      </w:r>
      <w:r w:rsidR="001B4E74">
        <w:rPr>
          <w:rFonts w:ascii="Times New Roman" w:eastAsia="Times New Roman" w:hAnsi="Times New Roman"/>
          <w:sz w:val="24"/>
          <w:szCs w:val="24"/>
          <w:lang w:eastAsia="ar-SA"/>
        </w:rPr>
        <w:t xml:space="preserve">klasy II, </w:t>
      </w:r>
      <w:r w:rsidRPr="00FD218B">
        <w:rPr>
          <w:rFonts w:ascii="Times New Roman" w:eastAsia="Times New Roman" w:hAnsi="Times New Roman"/>
          <w:sz w:val="24"/>
          <w:szCs w:val="24"/>
          <w:lang w:eastAsia="ar-SA"/>
        </w:rPr>
        <w:t>spełniające</w:t>
      </w:r>
      <w:r w:rsidRPr="00FD218B">
        <w:rPr>
          <w:rFonts w:ascii="Times New Roman" w:eastAsia="Times New Roman" w:hAnsi="Times New Roman"/>
          <w:color w:val="FF0000"/>
          <w:sz w:val="24"/>
          <w:szCs w:val="24"/>
          <w:lang w:eastAsia="ar-SA"/>
        </w:rPr>
        <w:t xml:space="preserve"> </w:t>
      </w:r>
      <w:r w:rsidRPr="00FD218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wszystkie wymagania określone poniżej</w:t>
      </w:r>
      <w:bookmarkEnd w:id="0"/>
      <w:bookmarkEnd w:id="1"/>
      <w:r w:rsidR="00D94A7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</w:t>
      </w:r>
    </w:p>
    <w:p w14:paraId="528924CA" w14:textId="77777777" w:rsidR="00D94A7C" w:rsidRPr="00FD218B" w:rsidRDefault="00D94A7C" w:rsidP="00D94A7C">
      <w:pPr>
        <w:pStyle w:val="Akapitzlist"/>
        <w:widowControl w:val="0"/>
        <w:suppressAutoHyphens/>
        <w:autoSpaceDE w:val="0"/>
        <w:autoSpaceDN w:val="0"/>
        <w:adjustRightInd w:val="0"/>
        <w:spacing w:after="0"/>
        <w:ind w:left="1145"/>
        <w:jc w:val="both"/>
        <w:rPr>
          <w:rFonts w:cstheme="minorHAnsi"/>
        </w:rPr>
      </w:pPr>
    </w:p>
    <w:p w14:paraId="0D5D4331" w14:textId="10B9A014" w:rsidR="004811C7" w:rsidRPr="00D94A7C" w:rsidRDefault="00D94A7C" w:rsidP="00D94A7C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Wymagania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techniczno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użytkowe dla autobusów wymienionych w pkt.4 lit. c, d i e:</w:t>
      </w:r>
    </w:p>
    <w:p w14:paraId="6DD60D66" w14:textId="251F2876" w:rsidR="004811C7" w:rsidRDefault="004811C7" w:rsidP="004811C7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tbl>
      <w:tblPr>
        <w:tblW w:w="10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85" w:type="dxa"/>
        </w:tblCellMar>
        <w:tblLook w:val="04A0" w:firstRow="1" w:lastRow="0" w:firstColumn="1" w:lastColumn="0" w:noHBand="0" w:noVBand="1"/>
      </w:tblPr>
      <w:tblGrid>
        <w:gridCol w:w="1204"/>
        <w:gridCol w:w="2517"/>
        <w:gridCol w:w="6472"/>
      </w:tblGrid>
      <w:tr w:rsidR="00911C8C" w:rsidRPr="005E6D9D" w14:paraId="28E549FE" w14:textId="77777777">
        <w:trPr>
          <w:tblHeader/>
        </w:trPr>
        <w:tc>
          <w:tcPr>
            <w:tcW w:w="1204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91A04C" w14:textId="4ACD3BB9" w:rsidR="00911C8C" w:rsidRPr="002A52E0" w:rsidRDefault="00911C8C">
            <w:pPr>
              <w:tabs>
                <w:tab w:val="left" w:pos="5245"/>
              </w:tabs>
              <w:suppressAutoHyphens/>
              <w:spacing w:after="0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17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BF3523" w14:textId="77777777" w:rsidR="00911C8C" w:rsidRPr="005E6D9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 w:rsidRPr="005E6D9D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Cecha, parametr, itp.</w:t>
            </w:r>
          </w:p>
        </w:tc>
        <w:tc>
          <w:tcPr>
            <w:tcW w:w="6472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3665C07" w14:textId="77777777" w:rsidR="00911C8C" w:rsidRPr="005E6D9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 w:rsidRPr="005E6D9D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Opis parametru</w:t>
            </w:r>
          </w:p>
        </w:tc>
      </w:tr>
      <w:tr w:rsidR="00911C8C" w:rsidRPr="00292827" w14:paraId="0E96A541" w14:textId="77777777">
        <w:trPr>
          <w:trHeight w:val="340"/>
        </w:trPr>
        <w:tc>
          <w:tcPr>
            <w:tcW w:w="1204" w:type="dxa"/>
            <w:vAlign w:val="center"/>
          </w:tcPr>
          <w:p w14:paraId="7F5459C1" w14:textId="1D8A8005" w:rsidR="00911C8C" w:rsidRPr="005E6D9D" w:rsidRDefault="004A0183" w:rsidP="00D43F92">
            <w:pPr>
              <w:tabs>
                <w:tab w:val="left" w:pos="5245"/>
              </w:tabs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17" w:type="dxa"/>
            <w:vAlign w:val="center"/>
          </w:tcPr>
          <w:p w14:paraId="62044210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 w:rsidRPr="004128CD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Wymagania ogólne:</w:t>
            </w:r>
          </w:p>
        </w:tc>
        <w:tc>
          <w:tcPr>
            <w:tcW w:w="6472" w:type="dxa"/>
          </w:tcPr>
          <w:p w14:paraId="586750E1" w14:textId="77777777" w:rsidR="00911C8C" w:rsidRPr="00292827" w:rsidRDefault="00911C8C">
            <w:pPr>
              <w:jc w:val="both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zh-CN"/>
              </w:rPr>
            </w:pPr>
            <w:r w:rsidRPr="00292827">
              <w:rPr>
                <w:rFonts w:ascii="Times New Roman" w:hAnsi="Times New Roman"/>
                <w:sz w:val="24"/>
                <w:szCs w:val="24"/>
              </w:rPr>
              <w:t xml:space="preserve">autobusy niskoemisyjne kategorii M3, klasy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2827">
              <w:rPr>
                <w:rFonts w:ascii="Times New Roman" w:hAnsi="Times New Roman"/>
                <w:sz w:val="24"/>
                <w:szCs w:val="24"/>
              </w:rPr>
              <w:t>II z napędem ON o normie emisji spalin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nie mniejszej niż</w:t>
            </w:r>
            <w:r w:rsidRPr="00292827">
              <w:rPr>
                <w:rFonts w:ascii="Times New Roman" w:hAnsi="Times New Roman"/>
                <w:sz w:val="24"/>
                <w:szCs w:val="24"/>
              </w:rPr>
              <w:t xml:space="preserve"> EURO 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F612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nie starsze niż 12 lat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od daty pierwszej rejestracji pojazdu. Wiek autobusów obowiązuje w całym okresie realizacji usług i liczy się od daty rozpoczęcia świadczonych usług przewozu osób.</w:t>
            </w:r>
          </w:p>
        </w:tc>
      </w:tr>
      <w:tr w:rsidR="00911C8C" w:rsidRPr="003F69CB" w14:paraId="24194A6F" w14:textId="77777777">
        <w:trPr>
          <w:trHeight w:val="340"/>
        </w:trPr>
        <w:tc>
          <w:tcPr>
            <w:tcW w:w="1204" w:type="dxa"/>
            <w:vAlign w:val="center"/>
          </w:tcPr>
          <w:p w14:paraId="444E561A" w14:textId="655E14DC" w:rsidR="00911C8C" w:rsidRPr="005E6D9D" w:rsidRDefault="004A0183" w:rsidP="00D43F92">
            <w:pPr>
              <w:tabs>
                <w:tab w:val="left" w:pos="5245"/>
              </w:tabs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2517" w:type="dxa"/>
          </w:tcPr>
          <w:p w14:paraId="0C49F2B9" w14:textId="77777777" w:rsidR="00911C8C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</w:p>
          <w:p w14:paraId="0BF15D6E" w14:textId="77777777" w:rsidR="00911C8C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</w:p>
          <w:p w14:paraId="4599FD9B" w14:textId="77777777" w:rsidR="00911C8C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</w:p>
          <w:p w14:paraId="3FA30970" w14:textId="77777777" w:rsidR="00911C8C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</w:p>
          <w:p w14:paraId="6CADD744" w14:textId="77777777" w:rsidR="00911C8C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</w:p>
          <w:p w14:paraId="642833C7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 w:rsidRPr="004128CD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Wymiary autobusu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, liczba miejsc</w:t>
            </w:r>
          </w:p>
        </w:tc>
        <w:tc>
          <w:tcPr>
            <w:tcW w:w="6472" w:type="dxa"/>
          </w:tcPr>
          <w:p w14:paraId="75573EAB" w14:textId="77777777" w:rsidR="00911C8C" w:rsidRDefault="00911C8C">
            <w:pPr>
              <w:suppressAutoHyphens/>
              <w:spacing w:after="0"/>
              <w:jc w:val="both"/>
              <w:rPr>
                <w:rFonts w:ascii="Times New Roman" w:hAnsi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autobusy </w:t>
            </w:r>
            <w:r w:rsidRPr="00D43B49">
              <w:rPr>
                <w:rFonts w:ascii="Times New Roman" w:hAnsi="Times New Roman"/>
                <w:spacing w:val="5"/>
                <w:sz w:val="24"/>
                <w:szCs w:val="24"/>
              </w:rPr>
              <w:t>powin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ny</w:t>
            </w:r>
            <w:r w:rsidRPr="00D43B49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być wyposażon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D43B49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w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 minimalną</w:t>
            </w:r>
            <w:r w:rsidRPr="00D43B49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ilość miejsc 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– 55, w tym minimalna liczba miejsc siedzących – 15 (dla 1,5 osoby liczone jako pojedyncze).</w:t>
            </w:r>
          </w:p>
          <w:p w14:paraId="2F0C1D1C" w14:textId="77777777" w:rsidR="00911C8C" w:rsidRDefault="00911C8C">
            <w:pPr>
              <w:suppressAutoHyphens/>
              <w:spacing w:after="0"/>
              <w:jc w:val="both"/>
              <w:rPr>
                <w:rFonts w:ascii="Times New Roman" w:hAnsi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spacing w:val="5"/>
                <w:sz w:val="24"/>
                <w:szCs w:val="24"/>
              </w:rPr>
              <w:t>Pojazd powinien być wyposażony w maksymalną ilość miejsc siedzących,</w:t>
            </w:r>
            <w:r w:rsidRPr="00D43B49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dopuszczalne miejsca składane przy przestrzeni dla niepełnosprawnych/wózków.</w:t>
            </w:r>
          </w:p>
          <w:p w14:paraId="7EC57FBA" w14:textId="77777777" w:rsidR="00911C8C" w:rsidRPr="003F69CB" w:rsidRDefault="00911C8C" w:rsidP="00911C8C">
            <w:pPr>
              <w:pStyle w:val="Akapitzlist"/>
              <w:numPr>
                <w:ilvl w:val="0"/>
                <w:numId w:val="26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</w:pPr>
            <w:r w:rsidRPr="003F69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autobusy kategorii M3, klasy I z napędem konwencjonalnym o długości od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8</w:t>
            </w:r>
            <w:r w:rsidRPr="003F69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,00 m do 12,00 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,</w:t>
            </w:r>
            <w:r w:rsidRPr="003F69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8F61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nie starsz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ymi</w:t>
            </w:r>
            <w:r w:rsidRPr="008F61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niż 12 lat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od daty pierwszej rejestracji pojazdu. Wiek autobusów obowiązuje w całym okresie realizacji usług i liczy się od daty rozpoczęcia świadczonych usług przewozu osób.</w:t>
            </w:r>
          </w:p>
          <w:p w14:paraId="79C20A7D" w14:textId="77777777" w:rsidR="00911C8C" w:rsidRPr="003F69CB" w:rsidRDefault="00911C8C" w:rsidP="00911C8C">
            <w:pPr>
              <w:pStyle w:val="Akapitzlist"/>
              <w:numPr>
                <w:ilvl w:val="0"/>
                <w:numId w:val="26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</w:pPr>
            <w:r w:rsidRPr="003F69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autobusy kategorii M3, klasy II z napędem konwencjonalnym od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8</w:t>
            </w:r>
            <w:r w:rsidRPr="003F69C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  <w:t>,00 m do 12,00 m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  <w:t>,</w:t>
            </w:r>
            <w:r w:rsidRPr="003F69C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  <w:t xml:space="preserve"> </w:t>
            </w:r>
            <w:r w:rsidRPr="008F61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nie starsz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ymi</w:t>
            </w:r>
            <w:r w:rsidRPr="008F61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niż 12 lat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od daty pierwszej rejestracji pojazdu. Wiek autobusów obowiązuje w całym okresie realizacji usług i liczy się od daty rozpoczęcia świadczonych usług przewozu osób.</w:t>
            </w:r>
          </w:p>
        </w:tc>
      </w:tr>
      <w:tr w:rsidR="00911C8C" w:rsidRPr="005E6D9D" w14:paraId="6437AE74" w14:textId="77777777">
        <w:trPr>
          <w:trHeight w:val="340"/>
        </w:trPr>
        <w:tc>
          <w:tcPr>
            <w:tcW w:w="1204" w:type="dxa"/>
            <w:vAlign w:val="center"/>
          </w:tcPr>
          <w:p w14:paraId="794942E3" w14:textId="6553277B" w:rsidR="00911C8C" w:rsidRPr="005E6D9D" w:rsidRDefault="004A0183" w:rsidP="00D43F92">
            <w:pPr>
              <w:tabs>
                <w:tab w:val="left" w:pos="5245"/>
              </w:tabs>
              <w:suppressAutoHyphens/>
              <w:spacing w:after="0"/>
              <w:ind w:left="360"/>
              <w:contextualSpacing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517" w:type="dxa"/>
            <w:vAlign w:val="center"/>
          </w:tcPr>
          <w:p w14:paraId="0A97F202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Miejsce na wózki</w:t>
            </w:r>
          </w:p>
        </w:tc>
        <w:tc>
          <w:tcPr>
            <w:tcW w:w="6472" w:type="dxa"/>
            <w:vAlign w:val="center"/>
          </w:tcPr>
          <w:p w14:paraId="022BEDCE" w14:textId="77777777" w:rsidR="00911C8C" w:rsidRPr="001F5DC3" w:rsidRDefault="00911C8C">
            <w:pPr>
              <w:spacing w:after="0"/>
              <w:jc w:val="both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F5DC3">
              <w:rPr>
                <w:rFonts w:ascii="Times New Roman" w:hAnsi="Times New Roman"/>
                <w:spacing w:val="5"/>
                <w:sz w:val="24"/>
                <w:szCs w:val="24"/>
              </w:rPr>
              <w:t>1 miejsce dla wózka inwalidzkiego lub wózka dziecięcego wraz z niezbędnymi systemami i oznaczeniami na zewnątrz i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 </w:t>
            </w:r>
            <w:r w:rsidRPr="001F5DC3">
              <w:rPr>
                <w:rFonts w:ascii="Times New Roman" w:hAnsi="Times New Roman"/>
                <w:spacing w:val="5"/>
                <w:sz w:val="24"/>
                <w:szCs w:val="24"/>
              </w:rPr>
              <w:t xml:space="preserve">wewnątrz autobusu, umożliwiającymi wsiadanie/wysiadanie oraz bezpieczne unieruchomienie 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przez </w:t>
            </w:r>
            <w:r w:rsidRPr="001F5DC3">
              <w:rPr>
                <w:rFonts w:ascii="Times New Roman" w:hAnsi="Times New Roman"/>
                <w:spacing w:val="5"/>
                <w:sz w:val="24"/>
                <w:szCs w:val="24"/>
              </w:rPr>
              <w:t>osoby poruszającej się na wózku inwalidzkim podczas jazdy autobusu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 dla autobusów kategorii M3, klasy I </w:t>
            </w:r>
            <w:proofErr w:type="spellStart"/>
            <w:r>
              <w:rPr>
                <w:rFonts w:ascii="Times New Roman" w:hAnsi="Times New Roman"/>
                <w:spacing w:val="5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 opcjonalnie dla autobusów kategorii M3 </w:t>
            </w:r>
            <w:r w:rsidRPr="003F69CB">
              <w:rPr>
                <w:rFonts w:ascii="Times New Roman" w:hAnsi="Times New Roman"/>
                <w:spacing w:val="5"/>
                <w:sz w:val="24"/>
                <w:szCs w:val="24"/>
              </w:rPr>
              <w:t>klasy II</w:t>
            </w:r>
          </w:p>
          <w:p w14:paraId="6A4E985A" w14:textId="77777777" w:rsidR="00911C8C" w:rsidRPr="005E6D9D" w:rsidRDefault="00911C8C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911C8C" w:rsidRPr="001F5DC3" w14:paraId="35D35CFD" w14:textId="77777777">
        <w:trPr>
          <w:trHeight w:val="340"/>
        </w:trPr>
        <w:tc>
          <w:tcPr>
            <w:tcW w:w="1204" w:type="dxa"/>
            <w:vAlign w:val="center"/>
          </w:tcPr>
          <w:p w14:paraId="472C8F5A" w14:textId="421E7CE4" w:rsidR="00911C8C" w:rsidRPr="0098215B" w:rsidRDefault="004A0183" w:rsidP="00D43F92">
            <w:pPr>
              <w:pStyle w:val="Akapitzlist"/>
              <w:tabs>
                <w:tab w:val="left" w:pos="5245"/>
              </w:tabs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  <w:t>4</w:t>
            </w:r>
          </w:p>
        </w:tc>
        <w:tc>
          <w:tcPr>
            <w:tcW w:w="2517" w:type="dxa"/>
            <w:vAlign w:val="center"/>
          </w:tcPr>
          <w:p w14:paraId="1384492A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 w:rsidRPr="004128CD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Poszycie nadwozia</w:t>
            </w:r>
          </w:p>
        </w:tc>
        <w:tc>
          <w:tcPr>
            <w:tcW w:w="6472" w:type="dxa"/>
          </w:tcPr>
          <w:p w14:paraId="54F77F16" w14:textId="77777777" w:rsidR="00911C8C" w:rsidRPr="001F5DC3" w:rsidRDefault="00911C8C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 w:rsidRPr="001F5DC3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 xml:space="preserve">kolorystyka nadwozia: </w:t>
            </w:r>
            <w:r w:rsidRPr="001F5DC3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Pojazd malowany zgodnie ze wzorem ustalonym przez Zamawiającego</w:t>
            </w:r>
            <w:r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 xml:space="preserve"> po podpisaniu umowy</w:t>
            </w:r>
            <w:r w:rsidRPr="001F5DC3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 xml:space="preserve">, kolorystyka żółto-zielona (dwa kolory). Zielony - </w:t>
            </w:r>
            <w:proofErr w:type="spellStart"/>
            <w:r w:rsidRPr="001F5DC3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</w:rPr>
              <w:t>Ral</w:t>
            </w:r>
            <w:proofErr w:type="spellEnd"/>
            <w:r w:rsidRPr="001F5DC3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</w:rPr>
              <w:t xml:space="preserve"> 6018, żółty - </w:t>
            </w:r>
            <w:proofErr w:type="spellStart"/>
            <w:r w:rsidRPr="001F5DC3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</w:rPr>
              <w:t>Ral</w:t>
            </w:r>
            <w:proofErr w:type="spellEnd"/>
            <w:r w:rsidRPr="001F5DC3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</w:rPr>
              <w:t xml:space="preserve"> 1021,</w:t>
            </w:r>
          </w:p>
        </w:tc>
      </w:tr>
      <w:tr w:rsidR="00911C8C" w:rsidRPr="00F20B07" w14:paraId="0842C5EE" w14:textId="77777777">
        <w:trPr>
          <w:trHeight w:val="340"/>
        </w:trPr>
        <w:tc>
          <w:tcPr>
            <w:tcW w:w="1204" w:type="dxa"/>
            <w:vAlign w:val="center"/>
          </w:tcPr>
          <w:p w14:paraId="08A32244" w14:textId="26A9FD30" w:rsidR="00911C8C" w:rsidRPr="0098215B" w:rsidRDefault="004A0183" w:rsidP="00D43F92">
            <w:pPr>
              <w:pStyle w:val="Akapitzlist"/>
              <w:tabs>
                <w:tab w:val="left" w:pos="5245"/>
              </w:tabs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  <w:t>5</w:t>
            </w:r>
          </w:p>
        </w:tc>
        <w:tc>
          <w:tcPr>
            <w:tcW w:w="2517" w:type="dxa"/>
            <w:vAlign w:val="center"/>
          </w:tcPr>
          <w:p w14:paraId="756641B3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Dostępność dla osób z niepełnosprawnością</w:t>
            </w:r>
          </w:p>
        </w:tc>
        <w:tc>
          <w:tcPr>
            <w:tcW w:w="6472" w:type="dxa"/>
          </w:tcPr>
          <w:p w14:paraId="6EF3564D" w14:textId="77777777" w:rsidR="00911C8C" w:rsidRPr="00F20B07" w:rsidRDefault="00911C8C">
            <w:pPr>
              <w:tabs>
                <w:tab w:val="left" w:pos="7089"/>
              </w:tabs>
              <w:suppressAutoHyphens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 w:rsidRPr="00802085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 xml:space="preserve">Dotyczy autobusów kategorii M3 klasy I </w:t>
            </w:r>
            <w:proofErr w:type="spellStart"/>
            <w:r w:rsidRPr="00802085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i</w:t>
            </w:r>
            <w:proofErr w:type="spellEnd"/>
            <w:r w:rsidRPr="00802085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 xml:space="preserve"> opcjonalnie klasy II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 xml:space="preserve"> w zakresie realizacji </w:t>
            </w:r>
            <w:r w:rsidRPr="00802085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wymagań określonych w załączniku nr 8 do Regulaminu nr 107 EKG ONZ (</w:t>
            </w:r>
            <w:proofErr w:type="spellStart"/>
            <w:r w:rsidRPr="00802085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Dz.u</w:t>
            </w:r>
            <w:proofErr w:type="spellEnd"/>
            <w:r w:rsidRPr="00802085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 xml:space="preserve">. UE L 255 z 29.09.2010, s.1), </w:t>
            </w:r>
          </w:p>
        </w:tc>
      </w:tr>
      <w:tr w:rsidR="00911C8C" w:rsidRPr="00802085" w14:paraId="146E32B7" w14:textId="77777777">
        <w:trPr>
          <w:trHeight w:val="340"/>
        </w:trPr>
        <w:tc>
          <w:tcPr>
            <w:tcW w:w="1204" w:type="dxa"/>
            <w:vAlign w:val="center"/>
          </w:tcPr>
          <w:p w14:paraId="04AFFBFA" w14:textId="6262E36A" w:rsidR="00911C8C" w:rsidRPr="0098215B" w:rsidRDefault="004A0183" w:rsidP="00D43F92">
            <w:pPr>
              <w:pStyle w:val="Akapitzlist"/>
              <w:tabs>
                <w:tab w:val="left" w:pos="5245"/>
              </w:tabs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  <w:t>6</w:t>
            </w:r>
          </w:p>
        </w:tc>
        <w:tc>
          <w:tcPr>
            <w:tcW w:w="2517" w:type="dxa"/>
            <w:vAlign w:val="center"/>
          </w:tcPr>
          <w:p w14:paraId="6E62685B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bookmarkStart w:id="6" w:name="_Hlk171584133"/>
            <w:r w:rsidRPr="004128C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Klimatyzacja i wentylacja</w:t>
            </w:r>
            <w:bookmarkEnd w:id="6"/>
          </w:p>
        </w:tc>
        <w:tc>
          <w:tcPr>
            <w:tcW w:w="6472" w:type="dxa"/>
          </w:tcPr>
          <w:p w14:paraId="504A5049" w14:textId="77777777" w:rsidR="00911C8C" w:rsidRPr="00746A37" w:rsidRDefault="00911C8C" w:rsidP="00911C8C">
            <w:pPr>
              <w:pStyle w:val="Akapitzlist"/>
              <w:numPr>
                <w:ilvl w:val="0"/>
                <w:numId w:val="14"/>
              </w:numPr>
              <w:suppressAutoHyphens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37">
              <w:rPr>
                <w:rFonts w:ascii="Times New Roman" w:hAnsi="Times New Roman" w:cs="Times New Roman"/>
                <w:sz w:val="24"/>
                <w:szCs w:val="24"/>
              </w:rPr>
              <w:t xml:space="preserve">dachowa zintegrowana </w:t>
            </w:r>
            <w:r w:rsidRPr="00746A3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za pomocą systemu zarządzania temperaturą z panelu sterowania w kabinie kierowcy</w:t>
            </w:r>
            <w:r w:rsidRPr="00746A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A37">
              <w:rPr>
                <w:rFonts w:ascii="Times New Roman" w:hAnsi="Times New Roman" w:cs="Times New Roman"/>
                <w:sz w:val="24"/>
                <w:szCs w:val="24"/>
              </w:rPr>
              <w:t>całopojazdowa</w:t>
            </w:r>
            <w:proofErr w:type="spellEnd"/>
            <w:r w:rsidRPr="00746A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DF6E9A5" w14:textId="77777777" w:rsidR="00911C8C" w:rsidRPr="00802085" w:rsidRDefault="00911C8C" w:rsidP="00911C8C">
            <w:pPr>
              <w:pStyle w:val="Akapitzlist"/>
              <w:numPr>
                <w:ilvl w:val="0"/>
                <w:numId w:val="14"/>
              </w:numPr>
              <w:suppressAutoHyphens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centralne rozprowadzanie nawiewów, zapewniające równomierne i skuteczne schładzanie całego wnętrza pojazdu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1C8C" w:rsidRPr="00A36C11" w14:paraId="4B44FD17" w14:textId="77777777">
        <w:trPr>
          <w:trHeight w:val="340"/>
        </w:trPr>
        <w:tc>
          <w:tcPr>
            <w:tcW w:w="1204" w:type="dxa"/>
            <w:vAlign w:val="center"/>
          </w:tcPr>
          <w:p w14:paraId="629C4CCD" w14:textId="06BB5691" w:rsidR="00911C8C" w:rsidRPr="0098215B" w:rsidRDefault="004A0183" w:rsidP="00D43F92">
            <w:pPr>
              <w:pStyle w:val="Akapitzlist"/>
              <w:tabs>
                <w:tab w:val="left" w:pos="5245"/>
              </w:tabs>
              <w:suppressAutoHyphens/>
              <w:spacing w:after="0"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  <w:lastRenderedPageBreak/>
              <w:t>7</w:t>
            </w:r>
          </w:p>
        </w:tc>
        <w:tc>
          <w:tcPr>
            <w:tcW w:w="2517" w:type="dxa"/>
            <w:vAlign w:val="center"/>
          </w:tcPr>
          <w:p w14:paraId="213B48C3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 w:rsidRPr="004128C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Ogrzewanie</w:t>
            </w:r>
          </w:p>
        </w:tc>
        <w:tc>
          <w:tcPr>
            <w:tcW w:w="6472" w:type="dxa"/>
          </w:tcPr>
          <w:p w14:paraId="7A633714" w14:textId="77777777" w:rsidR="00911C8C" w:rsidRPr="00A36C11" w:rsidRDefault="00911C8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36C11">
              <w:rPr>
                <w:rFonts w:ascii="Times New Roman" w:hAnsi="Times New Roman"/>
                <w:sz w:val="24"/>
                <w:szCs w:val="24"/>
              </w:rPr>
              <w:t>sterowanie ogrzewaniem przedziału pasażerskiego realizowane automatycznie, utrzymujące stałą zaprogramowaną temperaturę w przedziale pasażerskim.</w:t>
            </w:r>
          </w:p>
        </w:tc>
      </w:tr>
      <w:tr w:rsidR="00911C8C" w:rsidRPr="00F20B07" w14:paraId="7D31E5DD" w14:textId="77777777">
        <w:trPr>
          <w:trHeight w:val="340"/>
        </w:trPr>
        <w:tc>
          <w:tcPr>
            <w:tcW w:w="1204" w:type="dxa"/>
            <w:vAlign w:val="center"/>
          </w:tcPr>
          <w:p w14:paraId="27160702" w14:textId="5BF4B238" w:rsidR="00911C8C" w:rsidRPr="0098215B" w:rsidRDefault="004A0183" w:rsidP="00D43F92">
            <w:pPr>
              <w:pStyle w:val="Akapitzlist"/>
              <w:tabs>
                <w:tab w:val="left" w:pos="5245"/>
              </w:tabs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  <w:t>8</w:t>
            </w:r>
          </w:p>
        </w:tc>
        <w:tc>
          <w:tcPr>
            <w:tcW w:w="2517" w:type="dxa"/>
            <w:vAlign w:val="center"/>
          </w:tcPr>
          <w:p w14:paraId="1317AAD3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 w:rsidRPr="004128C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Uchwyty i poręcze</w:t>
            </w:r>
          </w:p>
        </w:tc>
        <w:tc>
          <w:tcPr>
            <w:tcW w:w="6472" w:type="dxa"/>
          </w:tcPr>
          <w:p w14:paraId="0E0124FE" w14:textId="77777777" w:rsidR="00911C8C" w:rsidRDefault="00911C8C" w:rsidP="00911C8C">
            <w:pPr>
              <w:pStyle w:val="Akapitzlist"/>
              <w:numPr>
                <w:ilvl w:val="0"/>
                <w:numId w:val="15"/>
              </w:num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F20B0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>uchwyty i poręcze w drzwiach wejściowych,</w:t>
            </w:r>
          </w:p>
          <w:p w14:paraId="5CF4CA8F" w14:textId="77777777" w:rsidR="00911C8C" w:rsidRDefault="00911C8C" w:rsidP="00911C8C">
            <w:pPr>
              <w:pStyle w:val="Akapitzlist"/>
              <w:numPr>
                <w:ilvl w:val="0"/>
                <w:numId w:val="15"/>
              </w:num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F20B0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>poręcze górne dla pasażerów stojących umiejscowione po obu stronach tunelu pasażerskiego na całej jego długości,</w:t>
            </w:r>
          </w:p>
          <w:p w14:paraId="360BC92F" w14:textId="77777777" w:rsidR="00911C8C" w:rsidRPr="00F20B07" w:rsidRDefault="00911C8C" w:rsidP="00911C8C">
            <w:pPr>
              <w:pStyle w:val="Akapitzlist"/>
              <w:numPr>
                <w:ilvl w:val="0"/>
                <w:numId w:val="15"/>
              </w:num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F20B0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przyciski „STOP” umiejscowione na poręczach przy drzwiach przednich i środkowych, </w:t>
            </w:r>
          </w:p>
        </w:tc>
      </w:tr>
      <w:tr w:rsidR="00911C8C" w:rsidRPr="005F7443" w14:paraId="7F3EC7F5" w14:textId="77777777">
        <w:trPr>
          <w:trHeight w:val="340"/>
        </w:trPr>
        <w:tc>
          <w:tcPr>
            <w:tcW w:w="1204" w:type="dxa"/>
            <w:vAlign w:val="center"/>
          </w:tcPr>
          <w:p w14:paraId="7E4C4EA9" w14:textId="5565FB5D" w:rsidR="00911C8C" w:rsidRPr="005B6A20" w:rsidRDefault="004A0183" w:rsidP="00D43F92">
            <w:pPr>
              <w:tabs>
                <w:tab w:val="left" w:pos="5245"/>
              </w:tabs>
              <w:suppressAutoHyphens/>
              <w:spacing w:after="0"/>
              <w:ind w:left="36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517" w:type="dxa"/>
            <w:vAlign w:val="center"/>
          </w:tcPr>
          <w:p w14:paraId="5072A181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128C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Stanowisko kierowcy</w:t>
            </w:r>
          </w:p>
        </w:tc>
        <w:tc>
          <w:tcPr>
            <w:tcW w:w="6472" w:type="dxa"/>
          </w:tcPr>
          <w:p w14:paraId="58AAB24B" w14:textId="77777777" w:rsidR="00911C8C" w:rsidRDefault="00911C8C" w:rsidP="00911C8C">
            <w:pPr>
              <w:pStyle w:val="Akapitzlist"/>
              <w:numPr>
                <w:ilvl w:val="0"/>
                <w:numId w:val="16"/>
              </w:numPr>
              <w:tabs>
                <w:tab w:val="right" w:pos="1854"/>
              </w:tabs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462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>zamontowan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>a</w:t>
            </w:r>
            <w:r w:rsidRPr="00B462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podstaw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>a</w:t>
            </w:r>
            <w:r w:rsidRPr="00B462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i wyprowadz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>one</w:t>
            </w:r>
            <w:r w:rsidRPr="00B462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zasilani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>e</w:t>
            </w:r>
            <w:r w:rsidRPr="00B462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pod kasę fiskalną wraz z zintegrowaną kasetą na pieniądze oraz uchwytem do terminala płatniczego, </w:t>
            </w:r>
          </w:p>
          <w:p w14:paraId="2786DEAF" w14:textId="77777777" w:rsidR="00911C8C" w:rsidRDefault="00911C8C" w:rsidP="00911C8C">
            <w:pPr>
              <w:pStyle w:val="Akapitzlist"/>
              <w:numPr>
                <w:ilvl w:val="0"/>
                <w:numId w:val="16"/>
              </w:numPr>
              <w:tabs>
                <w:tab w:val="right" w:pos="1854"/>
              </w:tabs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5F744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>wyprowadzenie dodatkowych przyłączy w pasie podszybia szyby czołowej do zasilania dodatkowych urządzeń typu ETOLL i nadajnik/odbiornik nawigacji satelitarnej typu GPS;</w:t>
            </w:r>
          </w:p>
          <w:p w14:paraId="7C19A794" w14:textId="77777777" w:rsidR="00911C8C" w:rsidRPr="005F7443" w:rsidRDefault="00911C8C" w:rsidP="00911C8C">
            <w:pPr>
              <w:pStyle w:val="Akapitzlist"/>
              <w:numPr>
                <w:ilvl w:val="0"/>
                <w:numId w:val="16"/>
              </w:numPr>
              <w:tabs>
                <w:tab w:val="right" w:pos="1854"/>
              </w:tabs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5F744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>podłączeni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>e</w:t>
            </w:r>
            <w:r w:rsidRPr="005F744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systemu „Time4Bus</w:t>
            </w:r>
            <w:r w:rsidRPr="005F74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  <w14:ligatures w14:val="none"/>
              </w:rPr>
              <w:t>”</w:t>
            </w:r>
            <w:r w:rsidRPr="005F744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lub </w:t>
            </w:r>
            <w:r w:rsidRPr="005F744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  <w:t>innego systemu równoważnego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  <w14:ligatures w14:val="none"/>
              </w:rPr>
              <w:t xml:space="preserve"> wskazanego przez Zamawiającego</w:t>
            </w:r>
          </w:p>
        </w:tc>
      </w:tr>
      <w:tr w:rsidR="00911C8C" w:rsidRPr="00625321" w14:paraId="55DBC4A4" w14:textId="77777777">
        <w:trPr>
          <w:trHeight w:val="340"/>
        </w:trPr>
        <w:tc>
          <w:tcPr>
            <w:tcW w:w="1204" w:type="dxa"/>
            <w:vAlign w:val="center"/>
          </w:tcPr>
          <w:p w14:paraId="2689F120" w14:textId="7F292487" w:rsidR="00911C8C" w:rsidRPr="005E6D9D" w:rsidRDefault="004A0183" w:rsidP="00D43F92">
            <w:pPr>
              <w:tabs>
                <w:tab w:val="left" w:pos="5245"/>
              </w:tabs>
              <w:suppressAutoHyphens/>
              <w:spacing w:after="0"/>
              <w:ind w:left="360"/>
              <w:contextualSpacing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17" w:type="dxa"/>
            <w:vAlign w:val="center"/>
          </w:tcPr>
          <w:p w14:paraId="14F41A7D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128C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System informacji pasażerskiej - zewnętrznej</w:t>
            </w:r>
          </w:p>
        </w:tc>
        <w:tc>
          <w:tcPr>
            <w:tcW w:w="6472" w:type="dxa"/>
          </w:tcPr>
          <w:p w14:paraId="73A8FA49" w14:textId="77777777" w:rsidR="00911C8C" w:rsidRDefault="00911C8C" w:rsidP="00911C8C">
            <w:pPr>
              <w:pStyle w:val="Akapitzlist"/>
              <w:numPr>
                <w:ilvl w:val="0"/>
                <w:numId w:val="24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</w:pPr>
            <w:r w:rsidRPr="00CC770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  <w:t>system tablic elektronicznych, diodowych</w:t>
            </w: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  <w:t>,</w:t>
            </w:r>
          </w:p>
          <w:p w14:paraId="3496AA4C" w14:textId="77777777" w:rsidR="00911C8C" w:rsidRPr="00CC7704" w:rsidRDefault="00911C8C" w:rsidP="00911C8C">
            <w:pPr>
              <w:pStyle w:val="Akapitzlist"/>
              <w:numPr>
                <w:ilvl w:val="0"/>
                <w:numId w:val="24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</w:pPr>
            <w:r w:rsidRPr="00CC770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  <w:t xml:space="preserve">przednia, wyświetlająca numer </w:t>
            </w: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  <w:t>linii</w:t>
            </w:r>
            <w:r w:rsidRPr="00CC770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  <w:t>, nazwę przystanku docelowego</w:t>
            </w: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  <w:t>, końcowego</w:t>
            </w:r>
            <w:r w:rsidRPr="00CC770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  <w:t xml:space="preserve"> i wybrane przystanki pośrednie,</w:t>
            </w:r>
          </w:p>
          <w:p w14:paraId="130FEF1E" w14:textId="77777777" w:rsidR="00911C8C" w:rsidRDefault="00911C8C" w:rsidP="00911C8C">
            <w:pPr>
              <w:pStyle w:val="Akapitzlist"/>
              <w:numPr>
                <w:ilvl w:val="0"/>
                <w:numId w:val="24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</w:pPr>
            <w:r w:rsidRPr="0098215B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  <w:t>boczna,</w:t>
            </w: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98215B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  <w:t>nazwę przystanku docelowego i wybrane przystanki pośrednie</w:t>
            </w: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  <w:t xml:space="preserve"> oraz oznaczenie linii,</w:t>
            </w:r>
          </w:p>
          <w:p w14:paraId="65550CA4" w14:textId="77777777" w:rsidR="00911C8C" w:rsidRPr="0098215B" w:rsidRDefault="00911C8C" w:rsidP="00911C8C">
            <w:pPr>
              <w:pStyle w:val="Akapitzlist"/>
              <w:numPr>
                <w:ilvl w:val="0"/>
                <w:numId w:val="24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  <w:t>tylna oznaczająca numer linii komunikacyjnej.</w:t>
            </w:r>
          </w:p>
          <w:p w14:paraId="0AD2D901" w14:textId="77777777" w:rsidR="00911C8C" w:rsidRPr="00625321" w:rsidRDefault="00911C8C">
            <w:pPr>
              <w:pStyle w:val="Akapitzlist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911C8C" w:rsidRPr="00FD06F2" w14:paraId="6785A3B1" w14:textId="77777777">
        <w:trPr>
          <w:trHeight w:val="340"/>
        </w:trPr>
        <w:tc>
          <w:tcPr>
            <w:tcW w:w="1204" w:type="dxa"/>
            <w:vAlign w:val="center"/>
          </w:tcPr>
          <w:p w14:paraId="6B13BA24" w14:textId="789AEC52" w:rsidR="00911C8C" w:rsidRPr="005E6D9D" w:rsidRDefault="004A0183" w:rsidP="00D43F92">
            <w:pPr>
              <w:tabs>
                <w:tab w:val="left" w:pos="5245"/>
              </w:tabs>
              <w:suppressAutoHyphens/>
              <w:spacing w:after="0"/>
              <w:ind w:left="360"/>
              <w:contextualSpacing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517" w:type="dxa"/>
            <w:vAlign w:val="center"/>
          </w:tcPr>
          <w:p w14:paraId="6ED8ECDD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128CD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System monitoringu wizyjnego wnętrza</w:t>
            </w:r>
          </w:p>
        </w:tc>
        <w:tc>
          <w:tcPr>
            <w:tcW w:w="6472" w:type="dxa"/>
            <w:shd w:val="clear" w:color="auto" w:fill="auto"/>
          </w:tcPr>
          <w:p w14:paraId="1303C8CF" w14:textId="77777777" w:rsidR="00911C8C" w:rsidRPr="004B5619" w:rsidRDefault="00911C8C">
            <w:pPr>
              <w:pStyle w:val="Akapitzlist"/>
              <w:widowControl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System monitoringu ma umożliwiać bieżącą rejestrację obrazu w przestrzeni pasażerskiej pojazdów, podczas obsługi linii komunikacyjnych, w postaci cyfrowej na rejestratorze danych współpracującym z kamerami wideo, a następnie archiwizowanie, przeglądanie i udostępnianie zgromadzonych nagrań.</w:t>
            </w:r>
          </w:p>
          <w:p w14:paraId="133B5DAE" w14:textId="77777777" w:rsidR="00911C8C" w:rsidRPr="00FD06F2" w:rsidRDefault="00911C8C">
            <w:pPr>
              <w:pStyle w:val="Akapitzlist"/>
              <w:widowControl w:val="0"/>
              <w:spacing w:after="0" w:line="288" w:lineRule="auto"/>
              <w:ind w:left="709"/>
              <w:jc w:val="both"/>
              <w:rPr>
                <w:rFonts w:ascii="Times New Roman" w:eastAsia="Times New Roman" w:hAnsi="Times New Roman" w:cs="Times New Roman"/>
                <w:color w:val="00000A"/>
                <w:spacing w:val="5"/>
                <w:kern w:val="1"/>
                <w:sz w:val="24"/>
                <w:szCs w:val="24"/>
                <w:highlight w:val="yellow"/>
                <w:lang w:eastAsia="zh-CN"/>
                <w14:ligatures w14:val="none"/>
              </w:rPr>
            </w:pPr>
          </w:p>
        </w:tc>
      </w:tr>
      <w:tr w:rsidR="00911C8C" w:rsidRPr="00FD06F2" w14:paraId="4D961DFC" w14:textId="77777777">
        <w:trPr>
          <w:trHeight w:val="340"/>
        </w:trPr>
        <w:tc>
          <w:tcPr>
            <w:tcW w:w="1204" w:type="dxa"/>
            <w:vAlign w:val="center"/>
          </w:tcPr>
          <w:p w14:paraId="0CE5A215" w14:textId="56D8F878" w:rsidR="00911C8C" w:rsidRPr="005E6D9D" w:rsidRDefault="004A0183" w:rsidP="00D43F92">
            <w:pPr>
              <w:tabs>
                <w:tab w:val="left" w:pos="5245"/>
              </w:tabs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517" w:type="dxa"/>
            <w:vAlign w:val="center"/>
          </w:tcPr>
          <w:p w14:paraId="6087BEDE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 w:rsidRPr="004128CD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Kamery</w:t>
            </w:r>
          </w:p>
        </w:tc>
        <w:tc>
          <w:tcPr>
            <w:tcW w:w="6472" w:type="dxa"/>
            <w:shd w:val="clear" w:color="auto" w:fill="auto"/>
          </w:tcPr>
          <w:p w14:paraId="52B2302D" w14:textId="77777777" w:rsidR="00911C8C" w:rsidRPr="004B5619" w:rsidRDefault="00911C8C" w:rsidP="00911C8C">
            <w:pPr>
              <w:numPr>
                <w:ilvl w:val="0"/>
                <w:numId w:val="22"/>
              </w:numPr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</w:pPr>
            <w:r w:rsidRPr="004B5619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Kamery systemu monitoringu wizyjnego – składające się z co najmniej 6 sztuk (</w:t>
            </w:r>
            <w:r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2</w:t>
            </w:r>
            <w:r w:rsidRPr="004B5619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 xml:space="preserve"> szt. zewnętrzn</w:t>
            </w:r>
            <w:r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e</w:t>
            </w:r>
            <w:r w:rsidRPr="004B5619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 xml:space="preserve"> i </w:t>
            </w:r>
            <w:r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4</w:t>
            </w:r>
            <w:r w:rsidRPr="004B5619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 xml:space="preserve"> szt. </w:t>
            </w:r>
            <w:r w:rsidRPr="004B5619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lastRenderedPageBreak/>
              <w:t>wewnętrzn</w:t>
            </w:r>
            <w:r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e</w:t>
            </w:r>
            <w:r w:rsidRPr="004B5619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). Miejsce umieszczenia uzgodnione z Zamawiającym.</w:t>
            </w:r>
          </w:p>
          <w:p w14:paraId="18EF0CE9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2"/>
              </w:num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kamery muszą być zamontowane w zwartych, jednolitych obudowach charakteryzujących się wysoką wytrzymałością mechaniczną, tak skonstruowanych, aby uniemożliwić ich otwarcie przez osoby niepowołane, obudowa nie może mieć ostrych krawędzi oraz wystających brzegów, stanowiących zagrożenie dla pasażerów w wyniku wypadku lub gwałtownego hamowania oraz umożliwiających uchwycenie i wyrwanie kamery przez wandala;</w:t>
            </w:r>
          </w:p>
          <w:p w14:paraId="25CF02F7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2"/>
              </w:numPr>
              <w:spacing w:after="0" w:line="28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system komputerowy musi być wyposażony w oprogramowanie umożliwiające:</w:t>
            </w:r>
          </w:p>
          <w:p w14:paraId="11B179AD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7"/>
              </w:numPr>
              <w:spacing w:after="0" w:line="288" w:lineRule="auto"/>
              <w:ind w:hanging="2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przenoszenie danych z rejestratorów do systemu komputerowego;</w:t>
            </w:r>
          </w:p>
          <w:p w14:paraId="6095A14F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7"/>
              </w:numPr>
              <w:spacing w:after="0" w:line="288" w:lineRule="auto"/>
              <w:ind w:hanging="2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przeglądanie obrazów ze wszystkich kamer jednocześnie;</w:t>
            </w:r>
          </w:p>
          <w:p w14:paraId="675A4E21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7"/>
              </w:numPr>
              <w:spacing w:after="0" w:line="288" w:lineRule="auto"/>
              <w:ind w:hanging="2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przeglądanie obrazu z wybranej kamery;</w:t>
            </w:r>
          </w:p>
          <w:p w14:paraId="0E74408D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7"/>
              </w:numPr>
              <w:spacing w:after="0" w:line="288" w:lineRule="auto"/>
              <w:ind w:hanging="2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przewijanie obrazów do przodu i do tyłu ze zmienną prędkością;</w:t>
            </w:r>
          </w:p>
          <w:p w14:paraId="1CDD1EAB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7"/>
              </w:numPr>
              <w:spacing w:after="0" w:line="288" w:lineRule="auto"/>
              <w:ind w:hanging="2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zapis wybranych fragmentów na innych nośnikach danych;</w:t>
            </w:r>
          </w:p>
          <w:p w14:paraId="69EE377F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7"/>
              </w:numPr>
              <w:spacing w:after="0" w:line="288" w:lineRule="auto"/>
              <w:ind w:hanging="2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wydruk zatrzymanego obrazu lub jego zapis w jednym ze standardowych formatów (np. </w:t>
            </w:r>
            <w:proofErr w:type="spellStart"/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jpeg</w:t>
            </w:r>
            <w:proofErr w:type="spellEnd"/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tiff</w:t>
            </w:r>
            <w:proofErr w:type="spellEnd"/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bmp</w:t>
            </w:r>
            <w:proofErr w:type="spellEnd"/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);</w:t>
            </w:r>
          </w:p>
          <w:p w14:paraId="72D3F7DF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7"/>
              </w:numPr>
              <w:spacing w:after="0" w:line="288" w:lineRule="auto"/>
              <w:ind w:hanging="2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przekazanie zarejestrowanego materiału dowodowego wg wymagań procesowych wraz z niezbędnym oprogramowaniem do przeglądania zapisu lub plikiem uruchamiającym odczyt (przekazywanie plików nie może być związane z ograniczeniami licencyjnymi).</w:t>
            </w:r>
          </w:p>
          <w:p w14:paraId="48D92610" w14:textId="77777777" w:rsidR="00911C8C" w:rsidRPr="00FD06F2" w:rsidRDefault="00911C8C">
            <w:pPr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911C8C" w:rsidRPr="004B5619" w14:paraId="66A1A192" w14:textId="77777777">
        <w:trPr>
          <w:trHeight w:val="340"/>
        </w:trPr>
        <w:tc>
          <w:tcPr>
            <w:tcW w:w="1204" w:type="dxa"/>
            <w:vAlign w:val="center"/>
          </w:tcPr>
          <w:p w14:paraId="13093526" w14:textId="72A912BD" w:rsidR="00911C8C" w:rsidRPr="005E6D9D" w:rsidRDefault="004A0183">
            <w:pPr>
              <w:tabs>
                <w:tab w:val="left" w:pos="5245"/>
              </w:tabs>
              <w:suppressAutoHyphens/>
              <w:spacing w:after="0"/>
              <w:ind w:left="360"/>
              <w:contextualSpacing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13</w:t>
            </w:r>
          </w:p>
        </w:tc>
        <w:tc>
          <w:tcPr>
            <w:tcW w:w="2517" w:type="dxa"/>
            <w:vAlign w:val="center"/>
          </w:tcPr>
          <w:p w14:paraId="6348BC28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 w:rsidRPr="004128CD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Rejestrator</w:t>
            </w:r>
          </w:p>
        </w:tc>
        <w:tc>
          <w:tcPr>
            <w:tcW w:w="6472" w:type="dxa"/>
            <w:shd w:val="clear" w:color="auto" w:fill="auto"/>
          </w:tcPr>
          <w:p w14:paraId="78674410" w14:textId="77777777" w:rsidR="00911C8C" w:rsidRPr="004B5619" w:rsidRDefault="00911C8C">
            <w:pPr>
              <w:widowControl w:val="0"/>
              <w:spacing w:after="0" w:line="288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Pojazdowy rejestrator danych musi spełniać następujące wymogi:</w:t>
            </w:r>
          </w:p>
          <w:p w14:paraId="2CAB0B7B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8"/>
              </w:numPr>
              <w:spacing w:after="0" w:line="288" w:lineRule="auto"/>
              <w:ind w:left="709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możliwość cyfrowej rejestracji obrazu ze wszystkich zamontowanych w pojeździe kamer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</w:p>
          <w:p w14:paraId="38E4364A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8"/>
              </w:numPr>
              <w:spacing w:after="0" w:line="288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pojemność dysku musi umożliwiać rejestrację, przy wszystkich podłączonych kamerach, przez okres co najmniej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</w:t>
            </w: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dn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i,</w:t>
            </w:r>
          </w:p>
          <w:p w14:paraId="26038F19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8"/>
              </w:numPr>
              <w:spacing w:after="0" w:line="288" w:lineRule="auto"/>
              <w:ind w:left="709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rejestracja obrazu musi rozpocząć się automatycznie, najpóźniej w 3 minuty od włączenia stacyjki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</w:p>
          <w:p w14:paraId="7195803B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8"/>
              </w:numPr>
              <w:spacing w:after="0" w:line="288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rejestrator musi umożliwiać jednoznaczne określenie pozycji pojazdu dla każdej zarejestrowanej klatki obrazu, </w:t>
            </w: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poprzez którąś z poniższych metod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</w:p>
          <w:p w14:paraId="0F654296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9"/>
              </w:numPr>
              <w:spacing w:after="0" w:line="288" w:lineRule="auto"/>
              <w:ind w:left="993"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odczyt danych z komputera pokładowego i zapis na klatce kodu przystanków, pomiędzy którymi w chwili rejestracji znajduje się pojazd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</w:p>
          <w:p w14:paraId="3AB81E61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9"/>
              </w:numPr>
              <w:spacing w:after="0" w:line="288" w:lineRule="auto"/>
              <w:ind w:left="993"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odczyt i zapisywanie danych uzyskanych poprzez moduł GPS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</w:p>
          <w:p w14:paraId="44723752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8"/>
              </w:numPr>
              <w:spacing w:after="0" w:line="288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rejestrator musi umożliwiać jednoznaczne określenie czasu zapisu (daty, godziny, minuty, sekundy), dla każdej zarejestrowanej klatki obrazu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</w:p>
          <w:p w14:paraId="6CC11496" w14:textId="77777777" w:rsidR="00911C8C" w:rsidRDefault="00911C8C" w:rsidP="00911C8C">
            <w:pPr>
              <w:pStyle w:val="Akapitzlist"/>
              <w:widowControl w:val="0"/>
              <w:numPr>
                <w:ilvl w:val="0"/>
                <w:numId w:val="28"/>
              </w:numPr>
              <w:spacing w:after="0" w:line="288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rejestrator musi posiadać takie zabezpieczenia, aby drgania i wstrząsy nie wpływały na kompletność i jakość zapisywanego obrazu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</w:p>
          <w:p w14:paraId="463FA97D" w14:textId="77777777" w:rsidR="00911C8C" w:rsidRPr="004B5619" w:rsidRDefault="00911C8C" w:rsidP="00911C8C">
            <w:pPr>
              <w:pStyle w:val="Akapitzlist"/>
              <w:widowControl w:val="0"/>
              <w:numPr>
                <w:ilvl w:val="0"/>
                <w:numId w:val="28"/>
              </w:numPr>
              <w:spacing w:after="0" w:line="288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synchronizacja danych z kamer (</w:t>
            </w:r>
            <w:r w:rsidRPr="004B5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daty, godziny, minuty, sekundy),</w:t>
            </w:r>
          </w:p>
          <w:p w14:paraId="135608F0" w14:textId="77777777" w:rsidR="00911C8C" w:rsidRPr="004B5619" w:rsidRDefault="00911C8C">
            <w:pPr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A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911C8C" w:rsidRPr="005E6D9D" w14:paraId="503D9953" w14:textId="77777777">
        <w:trPr>
          <w:trHeight w:val="340"/>
        </w:trPr>
        <w:tc>
          <w:tcPr>
            <w:tcW w:w="1204" w:type="dxa"/>
            <w:vAlign w:val="center"/>
          </w:tcPr>
          <w:p w14:paraId="61C05BB1" w14:textId="63712FEE" w:rsidR="00911C8C" w:rsidRPr="005E6D9D" w:rsidRDefault="004A0183">
            <w:pPr>
              <w:tabs>
                <w:tab w:val="left" w:pos="5245"/>
              </w:tabs>
              <w:suppressAutoHyphens/>
              <w:spacing w:after="0"/>
              <w:ind w:left="360"/>
              <w:contextualSpacing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14</w:t>
            </w:r>
          </w:p>
        </w:tc>
        <w:tc>
          <w:tcPr>
            <w:tcW w:w="2517" w:type="dxa"/>
            <w:vAlign w:val="center"/>
          </w:tcPr>
          <w:p w14:paraId="2B8A8698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128C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Pozostałe wyposażenie</w:t>
            </w:r>
          </w:p>
        </w:tc>
        <w:tc>
          <w:tcPr>
            <w:tcW w:w="6472" w:type="dxa"/>
          </w:tcPr>
          <w:p w14:paraId="7C5A4145" w14:textId="77777777" w:rsidR="00911C8C" w:rsidRPr="005F7443" w:rsidRDefault="00911C8C" w:rsidP="00911C8C">
            <w:pPr>
              <w:pStyle w:val="Akapitzlist"/>
              <w:numPr>
                <w:ilvl w:val="0"/>
                <w:numId w:val="17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zh-CN"/>
                <w14:ligatures w14:val="none"/>
              </w:rPr>
            </w:pPr>
            <w:r w:rsidRPr="005F7443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zh-CN"/>
                <w14:ligatures w14:val="none"/>
              </w:rPr>
              <w:t>Wyposażenie wnętrza we wszystkie niezbędne napisy i</w:t>
            </w: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zh-CN"/>
                <w14:ligatures w14:val="none"/>
              </w:rPr>
              <w:t> </w:t>
            </w:r>
            <w:r w:rsidRPr="005F7443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zh-CN"/>
                <w14:ligatures w14:val="none"/>
              </w:rPr>
              <w:t>tabliczki zgodnie z Rozporządzeniem Ministra Infrastruktury z dnia 31.12.2024 r. w sprawie warunków technicznych pojazdów oraz zakresu ich niezbędnego wyposażenia (Dz. U. z 2024 r. poz. 502 ze zm.),</w:t>
            </w:r>
          </w:p>
          <w:p w14:paraId="2D86DBEB" w14:textId="77777777" w:rsidR="00911C8C" w:rsidRPr="001B3587" w:rsidRDefault="00911C8C" w:rsidP="00911C8C">
            <w:pPr>
              <w:numPr>
                <w:ilvl w:val="0"/>
                <w:numId w:val="17"/>
              </w:numPr>
              <w:suppressAutoHyphens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E6D9D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zh-CN"/>
              </w:rPr>
              <w:t>Ramki na informacje w formacie A3 w ilości co najmniej 3 szt.</w:t>
            </w:r>
          </w:p>
          <w:p w14:paraId="29AF96EC" w14:textId="77777777" w:rsidR="00911C8C" w:rsidRPr="005E6D9D" w:rsidRDefault="00911C8C">
            <w:pPr>
              <w:suppressAutoHyphens/>
              <w:ind w:left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911C8C" w:rsidRPr="005E6D9D" w14:paraId="70A0FDFB" w14:textId="77777777">
        <w:trPr>
          <w:trHeight w:val="340"/>
        </w:trPr>
        <w:tc>
          <w:tcPr>
            <w:tcW w:w="1204" w:type="dxa"/>
            <w:vAlign w:val="center"/>
          </w:tcPr>
          <w:p w14:paraId="662FEAD4" w14:textId="63DE56C6" w:rsidR="00911C8C" w:rsidRPr="005E6D9D" w:rsidRDefault="004A0183">
            <w:pPr>
              <w:tabs>
                <w:tab w:val="left" w:pos="5245"/>
              </w:tabs>
              <w:suppressAutoHyphens/>
              <w:spacing w:after="0"/>
              <w:ind w:left="360"/>
              <w:contextualSpacing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517" w:type="dxa"/>
            <w:vAlign w:val="center"/>
          </w:tcPr>
          <w:p w14:paraId="5750B383" w14:textId="77777777" w:rsidR="00911C8C" w:rsidRPr="004128CD" w:rsidRDefault="00911C8C">
            <w:pPr>
              <w:tabs>
                <w:tab w:val="left" w:pos="524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128C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Symbole graficzne</w:t>
            </w:r>
          </w:p>
        </w:tc>
        <w:tc>
          <w:tcPr>
            <w:tcW w:w="6472" w:type="dxa"/>
          </w:tcPr>
          <w:p w14:paraId="4E038307" w14:textId="4282F98B" w:rsidR="00911C8C" w:rsidRPr="005F1294" w:rsidRDefault="00911C8C" w:rsidP="00911C8C">
            <w:pPr>
              <w:numPr>
                <w:ilvl w:val="0"/>
                <w:numId w:val="18"/>
              </w:numPr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</w:pPr>
            <w:r w:rsidRPr="005E6D9D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 xml:space="preserve">logotypy: </w:t>
            </w:r>
            <w:r w:rsidR="00353166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logo</w:t>
            </w:r>
            <w:r w:rsidRPr="005E6D9D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 xml:space="preserve"> Powiatu Grudziądzkiego oraz herby Gminy Grudziądz, Gminy</w:t>
            </w:r>
            <w:r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 xml:space="preserve"> Miasto i Gminy Radzyń Chełmiński,</w:t>
            </w:r>
            <w:r w:rsidRPr="005E6D9D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 xml:space="preserve">Gminy Gruta, Gminy Świecie nad Osą, </w:t>
            </w:r>
            <w:r w:rsidRPr="005F1294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Gminy Rogóźno o następujących wymiarach:</w:t>
            </w:r>
          </w:p>
          <w:p w14:paraId="77C68698" w14:textId="77777777" w:rsidR="00911C8C" w:rsidRPr="005F1294" w:rsidRDefault="00911C8C" w:rsidP="00911C8C">
            <w:pPr>
              <w:numPr>
                <w:ilvl w:val="0"/>
                <w:numId w:val="21"/>
              </w:numPr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</w:pPr>
            <w:r w:rsidRPr="005F1294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wysokość 22 cm,</w:t>
            </w:r>
          </w:p>
          <w:p w14:paraId="16267A5F" w14:textId="77777777" w:rsidR="00911C8C" w:rsidRPr="005F1294" w:rsidRDefault="00911C8C" w:rsidP="00911C8C">
            <w:pPr>
              <w:numPr>
                <w:ilvl w:val="0"/>
                <w:numId w:val="21"/>
              </w:numPr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</w:pPr>
            <w:r w:rsidRPr="005F1294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szerokość 19 cm,</w:t>
            </w:r>
          </w:p>
          <w:p w14:paraId="5D313972" w14:textId="77777777" w:rsidR="00911C8C" w:rsidRPr="005F1294" w:rsidRDefault="00911C8C">
            <w:pPr>
              <w:suppressAutoHyphens/>
              <w:spacing w:after="0"/>
              <w:ind w:left="720"/>
              <w:jc w:val="both"/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</w:pPr>
            <w:r w:rsidRPr="005F1294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odporne na czynniki zewnętrzne, kolorystyka i miejsce ekspozycji do uzgodnienia z Zamawiającym.</w:t>
            </w:r>
          </w:p>
          <w:p w14:paraId="4475A753" w14:textId="77777777" w:rsidR="00911C8C" w:rsidRPr="005E6D9D" w:rsidRDefault="00911C8C" w:rsidP="00911C8C">
            <w:pPr>
              <w:numPr>
                <w:ilvl w:val="0"/>
                <w:numId w:val="18"/>
              </w:numPr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</w:pPr>
            <w:r w:rsidRPr="005F1294">
              <w:rPr>
                <w:rFonts w:ascii="Times New Roman" w:eastAsia="Times New Roman" w:hAnsi="Times New Roman"/>
                <w:color w:val="00000A"/>
                <w:spacing w:val="5"/>
                <w:kern w:val="1"/>
                <w:sz w:val="24"/>
                <w:szCs w:val="24"/>
                <w:lang w:eastAsia="zh-CN"/>
              </w:rPr>
              <w:t>Numer inwentarzowy autobusów do uzgodnienia                                                  z Zamawiającym</w:t>
            </w:r>
          </w:p>
        </w:tc>
      </w:tr>
    </w:tbl>
    <w:p w14:paraId="53C6B173" w14:textId="77777777" w:rsidR="00DE1C6A" w:rsidRDefault="00DE1C6A" w:rsidP="004811C7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sectPr w:rsidR="00DE1C6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E843" w14:textId="77777777" w:rsidR="00CF07A5" w:rsidRDefault="00CF07A5" w:rsidP="001044D0">
      <w:pPr>
        <w:spacing w:after="0" w:line="240" w:lineRule="auto"/>
      </w:pPr>
      <w:r>
        <w:separator/>
      </w:r>
    </w:p>
  </w:endnote>
  <w:endnote w:type="continuationSeparator" w:id="0">
    <w:p w14:paraId="56005117" w14:textId="77777777" w:rsidR="00CF07A5" w:rsidRDefault="00CF07A5" w:rsidP="00104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4115140"/>
      <w:docPartObj>
        <w:docPartGallery w:val="Page Numbers (Bottom of Page)"/>
        <w:docPartUnique/>
      </w:docPartObj>
    </w:sdtPr>
    <w:sdtEndPr/>
    <w:sdtContent>
      <w:p w14:paraId="509576E6" w14:textId="1C542D9C" w:rsidR="001044D0" w:rsidRDefault="001044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699E59" w14:textId="77777777" w:rsidR="001044D0" w:rsidRDefault="001044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8E3FB" w14:textId="77777777" w:rsidR="00CF07A5" w:rsidRDefault="00CF07A5" w:rsidP="001044D0">
      <w:pPr>
        <w:spacing w:after="0" w:line="240" w:lineRule="auto"/>
      </w:pPr>
      <w:r>
        <w:separator/>
      </w:r>
    </w:p>
  </w:footnote>
  <w:footnote w:type="continuationSeparator" w:id="0">
    <w:p w14:paraId="49BFAD8A" w14:textId="77777777" w:rsidR="00CF07A5" w:rsidRDefault="00CF07A5" w:rsidP="00104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6D0"/>
    <w:multiLevelType w:val="hybridMultilevel"/>
    <w:tmpl w:val="CFBE69AE"/>
    <w:lvl w:ilvl="0" w:tplc="934443B2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E069AD"/>
    <w:multiLevelType w:val="hybridMultilevel"/>
    <w:tmpl w:val="A838DF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422B9"/>
    <w:multiLevelType w:val="hybridMultilevel"/>
    <w:tmpl w:val="7D68795A"/>
    <w:lvl w:ilvl="0" w:tplc="D9C286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E6F0C"/>
    <w:multiLevelType w:val="hybridMultilevel"/>
    <w:tmpl w:val="366A0BFE"/>
    <w:lvl w:ilvl="0" w:tplc="58E4BA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46BF4"/>
    <w:multiLevelType w:val="hybridMultilevel"/>
    <w:tmpl w:val="77FA33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E6AAE"/>
    <w:multiLevelType w:val="hybridMultilevel"/>
    <w:tmpl w:val="F8EE4F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A1106"/>
    <w:multiLevelType w:val="hybridMultilevel"/>
    <w:tmpl w:val="74EE2A3E"/>
    <w:lvl w:ilvl="0" w:tplc="F9E8E3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86C79"/>
    <w:multiLevelType w:val="multilevel"/>
    <w:tmpl w:val="0D549C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E8F6B61"/>
    <w:multiLevelType w:val="hybridMultilevel"/>
    <w:tmpl w:val="53BCD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376E9"/>
    <w:multiLevelType w:val="hybridMultilevel"/>
    <w:tmpl w:val="E7EAC030"/>
    <w:lvl w:ilvl="0" w:tplc="652CBA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A073A"/>
    <w:multiLevelType w:val="hybridMultilevel"/>
    <w:tmpl w:val="8F58C074"/>
    <w:lvl w:ilvl="0" w:tplc="9D4606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B664F"/>
    <w:multiLevelType w:val="hybridMultilevel"/>
    <w:tmpl w:val="27A0A80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C069F1"/>
    <w:multiLevelType w:val="multilevel"/>
    <w:tmpl w:val="FDFC699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5FB775A"/>
    <w:multiLevelType w:val="hybridMultilevel"/>
    <w:tmpl w:val="0F4EA96C"/>
    <w:lvl w:ilvl="0" w:tplc="351490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40BA3"/>
    <w:multiLevelType w:val="hybridMultilevel"/>
    <w:tmpl w:val="5DEA66D6"/>
    <w:lvl w:ilvl="0" w:tplc="820EF9E4">
      <w:start w:val="1"/>
      <w:numFmt w:val="decimal"/>
      <w:lvlText w:val="%1."/>
      <w:lvlJc w:val="left"/>
      <w:pPr>
        <w:ind w:left="454" w:hanging="341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30315"/>
    <w:multiLevelType w:val="hybridMultilevel"/>
    <w:tmpl w:val="3E280784"/>
    <w:lvl w:ilvl="0" w:tplc="B16ACA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629E0"/>
    <w:multiLevelType w:val="hybridMultilevel"/>
    <w:tmpl w:val="497A1B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04275"/>
    <w:multiLevelType w:val="hybridMultilevel"/>
    <w:tmpl w:val="9EFCC5EE"/>
    <w:lvl w:ilvl="0" w:tplc="D49CF3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B2BDE"/>
    <w:multiLevelType w:val="hybridMultilevel"/>
    <w:tmpl w:val="89ECCB7E"/>
    <w:lvl w:ilvl="0" w:tplc="3EFA84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66664"/>
    <w:multiLevelType w:val="multilevel"/>
    <w:tmpl w:val="3236B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CC82C06"/>
    <w:multiLevelType w:val="hybridMultilevel"/>
    <w:tmpl w:val="92A41578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6695225E"/>
    <w:multiLevelType w:val="hybridMultilevel"/>
    <w:tmpl w:val="010C9996"/>
    <w:lvl w:ilvl="0" w:tplc="17764E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D7175"/>
    <w:multiLevelType w:val="hybridMultilevel"/>
    <w:tmpl w:val="4EEC47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225B5E"/>
    <w:multiLevelType w:val="multilevel"/>
    <w:tmpl w:val="0D549C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D6636F8"/>
    <w:multiLevelType w:val="hybridMultilevel"/>
    <w:tmpl w:val="1286D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9563E8"/>
    <w:multiLevelType w:val="hybridMultilevel"/>
    <w:tmpl w:val="A41C3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A79E9"/>
    <w:multiLevelType w:val="multilevel"/>
    <w:tmpl w:val="0D549C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7387B1C"/>
    <w:multiLevelType w:val="hybridMultilevel"/>
    <w:tmpl w:val="E2AA1A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C3C9F"/>
    <w:multiLevelType w:val="hybridMultilevel"/>
    <w:tmpl w:val="FA2E57FA"/>
    <w:lvl w:ilvl="0" w:tplc="AE5A62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7A75BF"/>
    <w:multiLevelType w:val="hybridMultilevel"/>
    <w:tmpl w:val="F50A1C22"/>
    <w:lvl w:ilvl="0" w:tplc="4F3413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8B332A"/>
    <w:multiLevelType w:val="hybridMultilevel"/>
    <w:tmpl w:val="FE4AF9B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0120052">
    <w:abstractNumId w:val="12"/>
  </w:num>
  <w:num w:numId="2" w16cid:durableId="638151426">
    <w:abstractNumId w:val="7"/>
  </w:num>
  <w:num w:numId="3" w16cid:durableId="52777668">
    <w:abstractNumId w:val="26"/>
  </w:num>
  <w:num w:numId="4" w16cid:durableId="479929370">
    <w:abstractNumId w:val="23"/>
  </w:num>
  <w:num w:numId="5" w16cid:durableId="1938171411">
    <w:abstractNumId w:val="27"/>
  </w:num>
  <w:num w:numId="6" w16cid:durableId="1745839015">
    <w:abstractNumId w:val="25"/>
  </w:num>
  <w:num w:numId="7" w16cid:durableId="1543126530">
    <w:abstractNumId w:val="21"/>
  </w:num>
  <w:num w:numId="8" w16cid:durableId="865406048">
    <w:abstractNumId w:val="30"/>
  </w:num>
  <w:num w:numId="9" w16cid:durableId="1212376055">
    <w:abstractNumId w:val="19"/>
  </w:num>
  <w:num w:numId="10" w16cid:durableId="1413356918">
    <w:abstractNumId w:val="0"/>
  </w:num>
  <w:num w:numId="11" w16cid:durableId="1414861407">
    <w:abstractNumId w:val="24"/>
  </w:num>
  <w:num w:numId="12" w16cid:durableId="1348867595">
    <w:abstractNumId w:val="15"/>
  </w:num>
  <w:num w:numId="13" w16cid:durableId="1252812417">
    <w:abstractNumId w:val="10"/>
  </w:num>
  <w:num w:numId="14" w16cid:durableId="705788854">
    <w:abstractNumId w:val="17"/>
  </w:num>
  <w:num w:numId="15" w16cid:durableId="356270778">
    <w:abstractNumId w:val="2"/>
  </w:num>
  <w:num w:numId="16" w16cid:durableId="676350464">
    <w:abstractNumId w:val="9"/>
  </w:num>
  <w:num w:numId="17" w16cid:durableId="572859122">
    <w:abstractNumId w:val="18"/>
  </w:num>
  <w:num w:numId="18" w16cid:durableId="1803646827">
    <w:abstractNumId w:val="6"/>
  </w:num>
  <w:num w:numId="19" w16cid:durableId="1871337832">
    <w:abstractNumId w:val="13"/>
  </w:num>
  <w:num w:numId="20" w16cid:durableId="423301152">
    <w:abstractNumId w:val="3"/>
  </w:num>
  <w:num w:numId="21" w16cid:durableId="141236002">
    <w:abstractNumId w:val="29"/>
  </w:num>
  <w:num w:numId="22" w16cid:durableId="70124733">
    <w:abstractNumId w:val="28"/>
  </w:num>
  <w:num w:numId="23" w16cid:durableId="1590115527">
    <w:abstractNumId w:val="14"/>
  </w:num>
  <w:num w:numId="24" w16cid:durableId="1448621860">
    <w:abstractNumId w:val="5"/>
  </w:num>
  <w:num w:numId="25" w16cid:durableId="1628849387">
    <w:abstractNumId w:val="11"/>
  </w:num>
  <w:num w:numId="26" w16cid:durableId="615798991">
    <w:abstractNumId w:val="4"/>
  </w:num>
  <w:num w:numId="27" w16cid:durableId="964651663">
    <w:abstractNumId w:val="8"/>
  </w:num>
  <w:num w:numId="28" w16cid:durableId="1242711684">
    <w:abstractNumId w:val="22"/>
  </w:num>
  <w:num w:numId="29" w16cid:durableId="1873877151">
    <w:abstractNumId w:val="16"/>
  </w:num>
  <w:num w:numId="30" w16cid:durableId="1595358230">
    <w:abstractNumId w:val="20"/>
  </w:num>
  <w:num w:numId="31" w16cid:durableId="731580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2F3"/>
    <w:rsid w:val="00006359"/>
    <w:rsid w:val="00016A4B"/>
    <w:rsid w:val="00041568"/>
    <w:rsid w:val="000477A1"/>
    <w:rsid w:val="00054C08"/>
    <w:rsid w:val="001044D0"/>
    <w:rsid w:val="001A3299"/>
    <w:rsid w:val="001B4E74"/>
    <w:rsid w:val="001D69DC"/>
    <w:rsid w:val="001E0B01"/>
    <w:rsid w:val="002253A4"/>
    <w:rsid w:val="002A457A"/>
    <w:rsid w:val="00353166"/>
    <w:rsid w:val="003A0548"/>
    <w:rsid w:val="003B56DA"/>
    <w:rsid w:val="003B7759"/>
    <w:rsid w:val="003D73A3"/>
    <w:rsid w:val="0040570F"/>
    <w:rsid w:val="00444DE6"/>
    <w:rsid w:val="004638F3"/>
    <w:rsid w:val="004811C7"/>
    <w:rsid w:val="004A0183"/>
    <w:rsid w:val="004D69D0"/>
    <w:rsid w:val="004F4258"/>
    <w:rsid w:val="00583745"/>
    <w:rsid w:val="005B5379"/>
    <w:rsid w:val="00606350"/>
    <w:rsid w:val="006320D1"/>
    <w:rsid w:val="0066162E"/>
    <w:rsid w:val="006B4A7A"/>
    <w:rsid w:val="007F0B26"/>
    <w:rsid w:val="00821FF5"/>
    <w:rsid w:val="0084525B"/>
    <w:rsid w:val="008E237B"/>
    <w:rsid w:val="00911C8C"/>
    <w:rsid w:val="009479B7"/>
    <w:rsid w:val="009B79E3"/>
    <w:rsid w:val="009C6D76"/>
    <w:rsid w:val="00A403BE"/>
    <w:rsid w:val="00A834D2"/>
    <w:rsid w:val="00AA2988"/>
    <w:rsid w:val="00AF22F3"/>
    <w:rsid w:val="00B1639E"/>
    <w:rsid w:val="00B357AC"/>
    <w:rsid w:val="00B41332"/>
    <w:rsid w:val="00B4375F"/>
    <w:rsid w:val="00B73C32"/>
    <w:rsid w:val="00BB6B51"/>
    <w:rsid w:val="00BD63ED"/>
    <w:rsid w:val="00BE1FEC"/>
    <w:rsid w:val="00BF620A"/>
    <w:rsid w:val="00C159AE"/>
    <w:rsid w:val="00C23064"/>
    <w:rsid w:val="00C50930"/>
    <w:rsid w:val="00C662C6"/>
    <w:rsid w:val="00C67933"/>
    <w:rsid w:val="00C75D0E"/>
    <w:rsid w:val="00CA5F16"/>
    <w:rsid w:val="00CA7C40"/>
    <w:rsid w:val="00CB6A6F"/>
    <w:rsid w:val="00CF07A5"/>
    <w:rsid w:val="00D43F92"/>
    <w:rsid w:val="00D448FB"/>
    <w:rsid w:val="00D94A7C"/>
    <w:rsid w:val="00DC14AF"/>
    <w:rsid w:val="00DE1C6A"/>
    <w:rsid w:val="00DF3D7A"/>
    <w:rsid w:val="00EB2E1A"/>
    <w:rsid w:val="00F40948"/>
    <w:rsid w:val="00F60753"/>
    <w:rsid w:val="00F971E0"/>
    <w:rsid w:val="00FA72A6"/>
    <w:rsid w:val="00FB4DCC"/>
    <w:rsid w:val="00FD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C720E"/>
  <w15:chartTrackingRefBased/>
  <w15:docId w15:val="{40587471-2C32-44AA-9A58-A762279B7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2F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1x">
    <w:name w:val="text 1.x"/>
    <w:basedOn w:val="Normalny"/>
    <w:uiPriority w:val="99"/>
    <w:rsid w:val="00AA2988"/>
    <w:pPr>
      <w:spacing w:before="120" w:after="120" w:line="288" w:lineRule="auto"/>
      <w:ind w:left="567"/>
      <w:jc w:val="both"/>
    </w:pPr>
    <w:rPr>
      <w:rFonts w:ascii="Arial" w:eastAsia="Times New Roman" w:hAnsi="Arial"/>
      <w:szCs w:val="20"/>
    </w:rPr>
  </w:style>
  <w:style w:type="paragraph" w:styleId="Akapitzlist">
    <w:name w:val="List Paragraph"/>
    <w:aliases w:val="maz_wyliczenie,opis dzialania,K-P_odwolanie,A_wyliczenie,Akapit z listą5,punktowane_snoroa,Numerowanie,Kolorowa lista — akcent 11,Akapit z listą BS,List Paragraph,Obiekt,List Paragraph1,BulletC,normalny tekst,Akapit z listą11,sw tekst,lp1"/>
    <w:basedOn w:val="Normalny"/>
    <w:link w:val="AkapitzlistZnak"/>
    <w:uiPriority w:val="34"/>
    <w:qFormat/>
    <w:rsid w:val="00BE1FE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04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4D0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04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4D0"/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maz_wyliczenie Znak,opis dzialania Znak,K-P_odwolanie Znak,A_wyliczenie Znak,Akapit z listą5 Znak,punktowane_snoroa Znak,Numerowanie Znak,Kolorowa lista — akcent 11 Znak,Akapit z listą BS Znak,List Paragraph Znak,Obiekt Znak,lp1 Znak"/>
    <w:link w:val="Akapitzlist"/>
    <w:uiPriority w:val="34"/>
    <w:qFormat/>
    <w:rsid w:val="00481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1213</Words>
  <Characters>7281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1</cp:revision>
  <cp:lastPrinted>2025-07-10T11:12:00Z</cp:lastPrinted>
  <dcterms:created xsi:type="dcterms:W3CDTF">2025-05-22T08:41:00Z</dcterms:created>
  <dcterms:modified xsi:type="dcterms:W3CDTF">2025-07-11T05:30:00Z</dcterms:modified>
</cp:coreProperties>
</file>